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BB7" w:rsidRPr="00875BB7" w:rsidRDefault="00875BB7" w:rsidP="00875BB7">
      <w:pPr>
        <w:spacing w:after="0" w:line="240" w:lineRule="auto"/>
        <w:rPr>
          <w:rFonts w:ascii="標楷體" w:eastAsia="標楷體" w:hAnsi="標楷體"/>
          <w:b/>
          <w:kern w:val="2"/>
          <w:sz w:val="24"/>
          <w:lang w:eastAsia="zh-TW" w:bidi="ar-SA"/>
        </w:rPr>
      </w:pPr>
      <w:r w:rsidRPr="00875BB7">
        <w:rPr>
          <w:rFonts w:ascii="標楷體" w:eastAsia="標楷體" w:hAnsi="標楷體" w:hint="eastAsia"/>
          <w:kern w:val="2"/>
          <w:sz w:val="24"/>
          <w:lang w:eastAsia="zh-TW" w:bidi="ar-SA"/>
        </w:rPr>
        <w:t>桃園市國民中小學校長及教師公開授課實施要點-</w:t>
      </w:r>
      <w:r w:rsidRPr="00875BB7">
        <w:rPr>
          <w:rFonts w:ascii="標楷體" w:eastAsia="標楷體" w:hAnsi="標楷體"/>
          <w:b/>
          <w:kern w:val="2"/>
          <w:sz w:val="24"/>
          <w:lang w:eastAsia="zh-TW" w:bidi="ar-SA"/>
        </w:rPr>
        <w:t xml:space="preserve">附錄4-3 </w:t>
      </w:r>
    </w:p>
    <w:p w:rsidR="00875BB7" w:rsidRPr="00875BB7" w:rsidRDefault="00875BB7" w:rsidP="00875BB7">
      <w:pPr>
        <w:spacing w:after="0" w:line="240" w:lineRule="auto"/>
        <w:rPr>
          <w:rFonts w:ascii="標楷體" w:eastAsia="標楷體" w:hAnsi="標楷體"/>
          <w:kern w:val="2"/>
          <w:sz w:val="24"/>
          <w:lang w:eastAsia="zh-TW" w:bidi="ar-SA"/>
        </w:rPr>
      </w:pPr>
      <w:r w:rsidRPr="00875BB7">
        <w:rPr>
          <w:rFonts w:ascii="標楷體" w:eastAsia="標楷體" w:hAnsi="標楷體"/>
          <w:kern w:val="2"/>
          <w:sz w:val="24"/>
          <w:lang w:eastAsia="zh-TW" w:bidi="ar-SA"/>
        </w:rPr>
        <w:t>(</w:t>
      </w:r>
      <w:r w:rsidRPr="00875BB7">
        <w:rPr>
          <w:rFonts w:ascii="標楷體" w:eastAsia="標楷體" w:hAnsi="標楷體"/>
          <w:color w:val="000000"/>
          <w:kern w:val="2"/>
          <w:sz w:val="24"/>
          <w:lang w:eastAsia="zh-TW" w:bidi="ar-SA"/>
        </w:rPr>
        <w:t>教師專業發展實踐方案</w:t>
      </w:r>
      <w:r w:rsidRPr="00875BB7">
        <w:rPr>
          <w:rFonts w:ascii="標楷體" w:eastAsia="標楷體" w:hAnsi="標楷體" w:hint="eastAsia"/>
          <w:color w:val="000000"/>
          <w:kern w:val="2"/>
          <w:sz w:val="24"/>
          <w:lang w:eastAsia="zh-TW" w:bidi="ar-SA"/>
        </w:rPr>
        <w:t>版本</w:t>
      </w:r>
      <w:r w:rsidRPr="00875BB7">
        <w:rPr>
          <w:rFonts w:ascii="標楷體" w:eastAsia="標楷體" w:hAnsi="標楷體"/>
          <w:kern w:val="2"/>
          <w:sz w:val="24"/>
          <w:lang w:eastAsia="zh-TW" w:bidi="ar-SA"/>
        </w:rPr>
        <w:t>，僅供參考，學校可自訂</w:t>
      </w:r>
      <w:proofErr w:type="gramStart"/>
      <w:r w:rsidRPr="00875BB7">
        <w:rPr>
          <w:rFonts w:ascii="標楷體" w:eastAsia="標楷體" w:hAnsi="標楷體"/>
          <w:kern w:val="2"/>
          <w:sz w:val="24"/>
          <w:lang w:eastAsia="zh-TW" w:bidi="ar-SA"/>
        </w:rPr>
        <w:t>）</w:t>
      </w:r>
      <w:proofErr w:type="gramEnd"/>
    </w:p>
    <w:p w:rsidR="00875BB7" w:rsidRPr="00875BB7" w:rsidRDefault="00875BB7" w:rsidP="00875BB7">
      <w:pPr>
        <w:pBdr>
          <w:top w:val="nil"/>
          <w:left w:val="nil"/>
          <w:bottom w:val="nil"/>
          <w:right w:val="nil"/>
          <w:between w:val="nil"/>
        </w:pBdr>
        <w:spacing w:before="115" w:after="0" w:line="0" w:lineRule="atLeast"/>
        <w:jc w:val="center"/>
        <w:rPr>
          <w:rFonts w:ascii="標楷體" w:eastAsia="標楷體" w:hAnsi="標楷體" w:cs="標楷體"/>
          <w:b/>
          <w:sz w:val="28"/>
          <w:szCs w:val="28"/>
          <w:lang w:eastAsia="zh-TW" w:bidi="ar-SA"/>
        </w:rPr>
      </w:pPr>
      <w:r w:rsidRPr="00875BB7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桃園市10</w:t>
      </w:r>
      <w:r w:rsidRPr="00875BB7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9</w:t>
      </w:r>
      <w:r w:rsidRPr="00875BB7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學年度</w:t>
      </w:r>
      <w:r w:rsidRPr="00875BB7">
        <w:rPr>
          <w:rFonts w:ascii="標楷體" w:eastAsia="標楷體" w:hAnsi="標楷體" w:cs="新細明體" w:hint="eastAsia"/>
          <w:b/>
          <w:sz w:val="28"/>
          <w:szCs w:val="28"/>
          <w:lang w:eastAsia="zh-TW" w:bidi="ar-SA"/>
        </w:rPr>
        <w:t>八德</w:t>
      </w:r>
      <w:r w:rsidRPr="00875BB7">
        <w:rPr>
          <w:rFonts w:ascii="標楷體" w:eastAsia="標楷體" w:hAnsi="標楷體" w:cs="標楷體" w:hint="eastAsia"/>
          <w:b/>
          <w:sz w:val="28"/>
          <w:szCs w:val="28"/>
          <w:lang w:eastAsia="zh-TW" w:bidi="ar-SA"/>
        </w:rPr>
        <w:t>區八德國民</w:t>
      </w:r>
      <w:r w:rsidRPr="00875BB7">
        <w:rPr>
          <w:rFonts w:ascii="標楷體" w:eastAsia="標楷體" w:hAnsi="標楷體" w:cs="標楷體"/>
          <w:b/>
          <w:sz w:val="28"/>
          <w:szCs w:val="28"/>
          <w:lang w:eastAsia="zh-TW" w:bidi="ar-SA"/>
        </w:rPr>
        <w:t>小學校長及教師公開授課活動</w:t>
      </w:r>
    </w:p>
    <w:p w:rsidR="00875BB7" w:rsidRPr="00875BB7" w:rsidRDefault="00875BB7" w:rsidP="00875BB7">
      <w:pPr>
        <w:widowControl w:val="0"/>
        <w:spacing w:after="0" w:line="240" w:lineRule="auto"/>
        <w:jc w:val="center"/>
        <w:rPr>
          <w:rFonts w:eastAsia="標楷體"/>
          <w:b/>
          <w:kern w:val="2"/>
          <w:sz w:val="28"/>
          <w:szCs w:val="28"/>
          <w:lang w:eastAsia="zh-TW" w:bidi="ar-SA"/>
        </w:rPr>
      </w:pPr>
      <w:proofErr w:type="gramStart"/>
      <w:r w:rsidRPr="00875BB7">
        <w:rPr>
          <w:rFonts w:eastAsia="標楷體"/>
          <w:b/>
          <w:kern w:val="2"/>
          <w:sz w:val="28"/>
          <w:szCs w:val="28"/>
          <w:lang w:eastAsia="zh-TW" w:bidi="ar-SA"/>
        </w:rPr>
        <w:t>觀課紀錄</w:t>
      </w:r>
      <w:proofErr w:type="gramEnd"/>
      <w:r w:rsidRPr="00875BB7">
        <w:rPr>
          <w:rFonts w:eastAsia="標楷體"/>
          <w:b/>
          <w:kern w:val="2"/>
          <w:sz w:val="28"/>
          <w:szCs w:val="28"/>
          <w:lang w:eastAsia="zh-TW" w:bidi="ar-SA"/>
        </w:rPr>
        <w:t>表</w:t>
      </w:r>
    </w:p>
    <w:tbl>
      <w:tblPr>
        <w:tblpPr w:leftFromText="180" w:rightFromText="180" w:vertAnchor="text" w:horzAnchor="margin" w:tblpXSpec="center" w:tblpY="1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5100"/>
        <w:gridCol w:w="4853"/>
      </w:tblGrid>
      <w:tr w:rsidR="00875BB7" w:rsidRPr="00875BB7" w:rsidTr="00FF3DBD">
        <w:trPr>
          <w:cantSplit/>
          <w:trHeight w:val="1408"/>
          <w:tblHeader/>
        </w:trPr>
        <w:tc>
          <w:tcPr>
            <w:tcW w:w="10377" w:type="dxa"/>
            <w:gridSpan w:val="3"/>
            <w:vAlign w:val="center"/>
          </w:tcPr>
          <w:p w:rsidR="00875BB7" w:rsidRPr="00875BB7" w:rsidRDefault="00875BB7" w:rsidP="00875BB7">
            <w:pPr>
              <w:widowControl w:val="0"/>
              <w:spacing w:after="0" w:line="400" w:lineRule="exact"/>
              <w:jc w:val="both"/>
              <w:rPr>
                <w:rFonts w:eastAsia="標楷體"/>
                <w:kern w:val="2"/>
                <w:sz w:val="24"/>
                <w:u w:val="single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授課教師：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_________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>_________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 xml:space="preserve">   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任教年級：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__________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 xml:space="preserve">  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任教領域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/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科目：</w:t>
            </w:r>
            <w:r w:rsidRPr="00875BB7">
              <w:rPr>
                <w:rFonts w:eastAsia="標楷體"/>
                <w:kern w:val="2"/>
                <w:sz w:val="24"/>
                <w:u w:val="single"/>
                <w:lang w:eastAsia="zh-TW" w:bidi="ar-SA"/>
              </w:rPr>
              <w:t xml:space="preserve">            </w:t>
            </w:r>
            <w:r w:rsidRPr="00875BB7">
              <w:rPr>
                <w:rFonts w:eastAsia="標楷體"/>
                <w:kern w:val="2"/>
                <w:sz w:val="24"/>
                <w:u w:val="single"/>
                <w:lang w:eastAsia="zh-TW" w:bidi="ar-SA"/>
              </w:rPr>
              <w:t xml:space="preserve">　</w:t>
            </w:r>
            <w:r w:rsidRPr="00875BB7">
              <w:rPr>
                <w:rFonts w:eastAsia="標楷體"/>
                <w:kern w:val="2"/>
                <w:sz w:val="24"/>
                <w:u w:val="single"/>
                <w:lang w:eastAsia="zh-TW" w:bidi="ar-SA"/>
              </w:rPr>
              <w:t xml:space="preserve"> </w:t>
            </w:r>
          </w:p>
          <w:p w:rsidR="00875BB7" w:rsidRPr="00875BB7" w:rsidRDefault="00875BB7" w:rsidP="00875BB7">
            <w:pPr>
              <w:widowControl w:val="0"/>
              <w:spacing w:after="0" w:line="400" w:lineRule="exact"/>
              <w:jc w:val="both"/>
              <w:rPr>
                <w:rFonts w:eastAsia="標楷體"/>
                <w:kern w:val="2"/>
                <w:sz w:val="24"/>
                <w:u w:val="single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教學單元：</w:t>
            </w:r>
            <w:r w:rsidRPr="00875BB7">
              <w:rPr>
                <w:rFonts w:eastAsia="標楷體"/>
                <w:kern w:val="2"/>
                <w:sz w:val="24"/>
                <w:u w:val="single"/>
                <w:lang w:eastAsia="zh-TW" w:bidi="ar-SA"/>
              </w:rPr>
              <w:t xml:space="preserve">                 </w:t>
            </w:r>
            <w:r w:rsidRPr="00875BB7">
              <w:rPr>
                <w:rFonts w:eastAsia="標楷體" w:hint="eastAsia"/>
                <w:kern w:val="2"/>
                <w:sz w:val="24"/>
                <w:u w:val="single"/>
                <w:lang w:eastAsia="zh-TW" w:bidi="ar-SA"/>
              </w:rPr>
              <w:t xml:space="preserve">  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 xml:space="preserve">   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教學節次：共</w:t>
            </w:r>
            <w:r w:rsidRPr="00875BB7">
              <w:rPr>
                <w:rFonts w:eastAsia="標楷體"/>
                <w:kern w:val="2"/>
                <w:sz w:val="24"/>
                <w:u w:val="single"/>
                <w:lang w:eastAsia="zh-TW" w:bidi="ar-SA"/>
              </w:rPr>
              <w:t xml:space="preserve">　　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節，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 xml:space="preserve">  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本次教學為第</w:t>
            </w:r>
            <w:r w:rsidRPr="00875BB7">
              <w:rPr>
                <w:rFonts w:eastAsia="標楷體"/>
                <w:kern w:val="2"/>
                <w:sz w:val="24"/>
                <w:u w:val="single"/>
                <w:lang w:eastAsia="zh-TW" w:bidi="ar-SA"/>
              </w:rPr>
              <w:t xml:space="preserve">　　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節</w:t>
            </w:r>
          </w:p>
          <w:p w:rsidR="00875BB7" w:rsidRPr="00875BB7" w:rsidRDefault="00875BB7" w:rsidP="00875BB7">
            <w:pPr>
              <w:widowControl w:val="0"/>
              <w:spacing w:after="0" w:line="400" w:lineRule="exact"/>
              <w:jc w:val="both"/>
              <w:rPr>
                <w:rFonts w:eastAsia="標楷體"/>
                <w:kern w:val="2"/>
                <w:sz w:val="28"/>
                <w:szCs w:val="28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觀察日期：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年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_____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月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日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 xml:space="preserve">   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回饋人員：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______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>__________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____</w:t>
            </w:r>
            <w:r w:rsidRPr="00875BB7">
              <w:rPr>
                <w:rFonts w:eastAsia="標楷體" w:hint="eastAsia"/>
                <w:kern w:val="2"/>
                <w:sz w:val="24"/>
                <w:lang w:eastAsia="zh-TW" w:bidi="ar-SA"/>
              </w:rPr>
              <w:t xml:space="preserve">       </w:t>
            </w:r>
          </w:p>
        </w:tc>
      </w:tr>
      <w:tr w:rsidR="00875BB7" w:rsidRPr="00875BB7" w:rsidTr="00FF3DBD">
        <w:trPr>
          <w:cantSplit/>
          <w:trHeight w:val="980"/>
          <w:tblHeader/>
        </w:trPr>
        <w:tc>
          <w:tcPr>
            <w:tcW w:w="424" w:type="dxa"/>
            <w:vAlign w:val="center"/>
          </w:tcPr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層面</w:t>
            </w: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指標與檢核重點</w:t>
            </w:r>
          </w:p>
        </w:tc>
        <w:tc>
          <w:tcPr>
            <w:tcW w:w="4853" w:type="dxa"/>
            <w:vAlign w:val="center"/>
          </w:tcPr>
          <w:p w:rsidR="00875BB7" w:rsidRPr="00875BB7" w:rsidRDefault="00875BB7" w:rsidP="00875BB7">
            <w:pPr>
              <w:widowControl w:val="0"/>
              <w:spacing w:after="0" w:line="30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事實摘要敘述</w:t>
            </w:r>
          </w:p>
          <w:p w:rsidR="00875BB7" w:rsidRPr="00875BB7" w:rsidRDefault="00875BB7" w:rsidP="00875BB7">
            <w:pPr>
              <w:widowControl w:val="0"/>
              <w:kinsoku w:val="0"/>
              <w:autoSpaceDE w:val="0"/>
              <w:autoSpaceDN w:val="0"/>
              <w:spacing w:after="0" w:line="24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(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含教師教學行為、學生學習表現、師生互動與學生同儕互動之情形</w:t>
            </w: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)</w:t>
            </w:r>
          </w:p>
        </w:tc>
      </w:tr>
      <w:tr w:rsidR="00875BB7" w:rsidRPr="00875BB7" w:rsidTr="00FF3DBD">
        <w:trPr>
          <w:cantSplit/>
          <w:trHeight w:val="552"/>
        </w:trPr>
        <w:tc>
          <w:tcPr>
            <w:tcW w:w="424" w:type="dxa"/>
            <w:vMerge w:val="restart"/>
            <w:vAlign w:val="center"/>
          </w:tcPr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A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課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程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設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計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與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教</w:t>
            </w:r>
          </w:p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學</w:t>
            </w:r>
          </w:p>
        </w:tc>
        <w:tc>
          <w:tcPr>
            <w:tcW w:w="9953" w:type="dxa"/>
            <w:gridSpan w:val="2"/>
            <w:shd w:val="clear" w:color="auto" w:fill="B4C6E7"/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A-2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掌握教材內容，實施教學活動，促進學生學習。</w:t>
            </w:r>
          </w:p>
        </w:tc>
      </w:tr>
      <w:tr w:rsidR="00875BB7" w:rsidRPr="00875BB7" w:rsidTr="00FF3DBD">
        <w:trPr>
          <w:cantSplit/>
          <w:trHeight w:val="340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4" w:firstLine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A-2-1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有效連結學生的</w:t>
            </w:r>
            <w:proofErr w:type="gramStart"/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新舊知能</w:t>
            </w:r>
            <w:proofErr w:type="gramEnd"/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或生活經驗，引發與維持學生學習動機。</w:t>
            </w:r>
          </w:p>
        </w:tc>
        <w:tc>
          <w:tcPr>
            <w:tcW w:w="4853" w:type="dxa"/>
            <w:vMerge w:val="restart"/>
            <w:tcBorders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（請文字敘述，至少條列三項具體事實摘要）</w:t>
            </w:r>
          </w:p>
        </w:tc>
      </w:tr>
      <w:tr w:rsidR="00875BB7" w:rsidRPr="00875BB7" w:rsidTr="00FF3DBD">
        <w:trPr>
          <w:cantSplit/>
          <w:trHeight w:val="340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4" w:firstLine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A-2-2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清晰呈現教材內容，協助學生習得重要概念、原則或技能。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340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4" w:firstLine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A-2-3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提供適當的練習或活動，以理解或熟練學習內容。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340"/>
        </w:trPr>
        <w:tc>
          <w:tcPr>
            <w:tcW w:w="424" w:type="dxa"/>
            <w:vMerge/>
            <w:vAlign w:val="center"/>
          </w:tcPr>
          <w:p w:rsidR="00875BB7" w:rsidRPr="00875BB7" w:rsidRDefault="00875BB7" w:rsidP="00875BB7">
            <w:pPr>
              <w:widowControl w:val="0"/>
              <w:spacing w:after="0" w:line="360" w:lineRule="auto"/>
              <w:jc w:val="both"/>
              <w:rPr>
                <w:rFonts w:eastAsia="標楷體"/>
                <w:b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69" w:left="152" w:firstLine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A-2-4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完成每</w:t>
            </w:r>
            <w:proofErr w:type="gramStart"/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個</w:t>
            </w:r>
            <w:proofErr w:type="gramEnd"/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學習活動後，適時歸納或總結學習重點。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615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9953" w:type="dxa"/>
            <w:gridSpan w:val="2"/>
            <w:shd w:val="clear" w:color="auto" w:fill="B4C6E7"/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A-3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運用適切教學策略與溝通技巧，幫助學生學習。</w:t>
            </w:r>
          </w:p>
        </w:tc>
      </w:tr>
      <w:tr w:rsidR="00875BB7" w:rsidRPr="00875BB7" w:rsidTr="00FF3DBD">
        <w:trPr>
          <w:cantSplit/>
          <w:trHeight w:val="995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6" w:hanging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A-3-1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運用適切的教學方法，引導學生思考、討論或實作。</w:t>
            </w:r>
          </w:p>
        </w:tc>
        <w:tc>
          <w:tcPr>
            <w:tcW w:w="4853" w:type="dxa"/>
            <w:vMerge w:val="restart"/>
            <w:tcBorders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（請文字敘述，至少條列二項具體事實摘要）</w:t>
            </w: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556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firstLineChars="70" w:firstLine="168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A-3-2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教學活動中融入學習策略的指導。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692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4" w:firstLine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A-3-3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運用口語、非口語、教室走動等溝通技巧，幫助學生學習。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445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9953" w:type="dxa"/>
            <w:gridSpan w:val="2"/>
            <w:shd w:val="clear" w:color="auto" w:fill="B4C6E7"/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A-4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運用多元評量方式評估學生能力，提供學習回饋並調整教學。</w:t>
            </w:r>
          </w:p>
        </w:tc>
      </w:tr>
      <w:tr w:rsidR="00875BB7" w:rsidRPr="00875BB7" w:rsidTr="00FF3DBD">
        <w:trPr>
          <w:cantSplit/>
          <w:trHeight w:val="848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25" w:left="55" w:firstLineChars="45" w:firstLine="108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A-4-1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運用多元評量方式，評估學生學習成效。</w:t>
            </w:r>
          </w:p>
        </w:tc>
        <w:tc>
          <w:tcPr>
            <w:tcW w:w="4853" w:type="dxa"/>
            <w:vMerge w:val="restart"/>
            <w:tcBorders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（請文字敘述，至少條列三項具體事實摘要）</w:t>
            </w: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794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6" w:hanging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A-4-2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分析評量結果，適時提供學生適切的學習回饋。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794"/>
        </w:trPr>
        <w:tc>
          <w:tcPr>
            <w:tcW w:w="424" w:type="dxa"/>
            <w:vMerge/>
            <w:vAlign w:val="center"/>
          </w:tcPr>
          <w:p w:rsidR="00875BB7" w:rsidRPr="00875BB7" w:rsidRDefault="00875BB7" w:rsidP="00875BB7">
            <w:pPr>
              <w:widowControl w:val="0"/>
              <w:spacing w:after="0" w:line="360" w:lineRule="auto"/>
              <w:ind w:left="163" w:hangingChars="68" w:hanging="163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firstLineChars="70" w:firstLine="168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A-4-3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根據評量結果，調整教學。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1155"/>
        </w:trPr>
        <w:tc>
          <w:tcPr>
            <w:tcW w:w="424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00" w:type="dxa"/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70" w:left="156" w:hanging="2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A-4-4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運用評量結果，規劃實施充實或</w:t>
            </w:r>
            <w:proofErr w:type="gramStart"/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補強性課程</w:t>
            </w:r>
            <w:proofErr w:type="gramEnd"/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。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(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選用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)</w:t>
            </w:r>
          </w:p>
        </w:tc>
        <w:tc>
          <w:tcPr>
            <w:tcW w:w="4853" w:type="dxa"/>
            <w:vMerge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</w:tbl>
    <w:p w:rsidR="00875BB7" w:rsidRPr="00875BB7" w:rsidRDefault="00875BB7" w:rsidP="00875BB7">
      <w:pPr>
        <w:widowControl w:val="0"/>
        <w:spacing w:after="0" w:line="240" w:lineRule="auto"/>
        <w:rPr>
          <w:rFonts w:eastAsia="標楷體"/>
          <w:b/>
          <w:color w:val="000000"/>
          <w:kern w:val="2"/>
          <w:sz w:val="36"/>
          <w:szCs w:val="36"/>
          <w:lang w:eastAsia="zh-TW" w:bidi="ar-SA"/>
        </w:rPr>
      </w:pPr>
    </w:p>
    <w:p w:rsidR="00875BB7" w:rsidRPr="00875BB7" w:rsidRDefault="00875BB7" w:rsidP="00875BB7">
      <w:pPr>
        <w:widowControl w:val="0"/>
        <w:spacing w:after="0" w:line="240" w:lineRule="auto"/>
        <w:rPr>
          <w:rFonts w:eastAsia="標楷體"/>
          <w:kern w:val="2"/>
          <w:sz w:val="24"/>
          <w:lang w:eastAsia="zh-TW" w:bidi="ar-SA"/>
        </w:rPr>
      </w:pPr>
    </w:p>
    <w:tbl>
      <w:tblPr>
        <w:tblpPr w:leftFromText="180" w:rightFromText="180" w:vertAnchor="text" w:horzAnchor="margin" w:tblpXSpec="center" w:tblpY="383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119"/>
        <w:gridCol w:w="4833"/>
      </w:tblGrid>
      <w:tr w:rsidR="00875BB7" w:rsidRPr="00875BB7" w:rsidTr="00FF3DBD">
        <w:trPr>
          <w:cantSplit/>
          <w:trHeight w:val="1435"/>
        </w:trPr>
        <w:tc>
          <w:tcPr>
            <w:tcW w:w="425" w:type="dxa"/>
            <w:vAlign w:val="center"/>
          </w:tcPr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lastRenderedPageBreak/>
              <w:t>層面</w:t>
            </w:r>
          </w:p>
        </w:tc>
        <w:tc>
          <w:tcPr>
            <w:tcW w:w="5119" w:type="dxa"/>
            <w:vAlign w:val="center"/>
          </w:tcPr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指標與檢核重點</w:t>
            </w:r>
          </w:p>
        </w:tc>
        <w:tc>
          <w:tcPr>
            <w:tcW w:w="4833" w:type="dxa"/>
            <w:tcBorders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教師表現事實</w:t>
            </w:r>
          </w:p>
          <w:p w:rsidR="00875BB7" w:rsidRPr="00875BB7" w:rsidRDefault="00875BB7" w:rsidP="00875BB7">
            <w:pPr>
              <w:widowControl w:val="0"/>
              <w:spacing w:after="0" w:line="240" w:lineRule="auto"/>
              <w:ind w:leftChars="50" w:left="110" w:right="113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摘要敘述</w:t>
            </w:r>
          </w:p>
        </w:tc>
      </w:tr>
      <w:tr w:rsidR="00875BB7" w:rsidRPr="00875BB7" w:rsidTr="00FF3DBD">
        <w:trPr>
          <w:cantSplit/>
          <w:trHeight w:val="737"/>
        </w:trPr>
        <w:tc>
          <w:tcPr>
            <w:tcW w:w="425" w:type="dxa"/>
            <w:vMerge w:val="restart"/>
            <w:vAlign w:val="center"/>
          </w:tcPr>
          <w:p w:rsidR="00875BB7" w:rsidRPr="00875BB7" w:rsidRDefault="00875BB7" w:rsidP="00875BB7">
            <w:pPr>
              <w:widowControl w:val="0"/>
              <w:spacing w:after="0" w:line="340" w:lineRule="exact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B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ind w:left="120" w:hangingChars="50" w:hanging="120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班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ind w:left="120" w:hangingChars="50" w:hanging="120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級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ind w:left="120" w:hangingChars="50" w:hanging="120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經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ind w:left="120" w:hangingChars="50" w:hanging="120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營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ind w:left="120" w:hangingChars="50" w:hanging="120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與</w:t>
            </w:r>
          </w:p>
          <w:p w:rsidR="00875BB7" w:rsidRPr="00875BB7" w:rsidRDefault="00875BB7" w:rsidP="00875BB7">
            <w:pPr>
              <w:widowControl w:val="0"/>
              <w:spacing w:after="0" w:line="340" w:lineRule="exact"/>
              <w:ind w:left="120" w:hangingChars="50" w:hanging="120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輔</w:t>
            </w:r>
          </w:p>
          <w:p w:rsidR="00875BB7" w:rsidRPr="00875BB7" w:rsidRDefault="00875BB7" w:rsidP="00875BB7">
            <w:pPr>
              <w:widowControl w:val="0"/>
              <w:spacing w:after="0" w:line="240" w:lineRule="auto"/>
              <w:jc w:val="center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導</w:t>
            </w: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B-1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建立課堂規範，並適切回應學生的行為表現。</w:t>
            </w:r>
          </w:p>
        </w:tc>
      </w:tr>
      <w:tr w:rsidR="00875BB7" w:rsidRPr="00875BB7" w:rsidTr="00FF3DBD">
        <w:trPr>
          <w:cantSplit/>
          <w:trHeight w:val="1627"/>
        </w:trPr>
        <w:tc>
          <w:tcPr>
            <w:tcW w:w="425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100" w:left="926" w:hangingChars="294" w:hanging="706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B-1-1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建立有助於學生學習的課堂規範。</w:t>
            </w:r>
          </w:p>
        </w:tc>
        <w:tc>
          <w:tcPr>
            <w:tcW w:w="4833" w:type="dxa"/>
            <w:vMerge w:val="restart"/>
            <w:tcBorders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（請文字敘述，至少條列一項具體事實摘要）</w:t>
            </w: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964"/>
        </w:trPr>
        <w:tc>
          <w:tcPr>
            <w:tcW w:w="425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19" w:type="dxa"/>
            <w:tcBorders>
              <w:bottom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100" w:left="926" w:hangingChars="294" w:hanging="706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B-1-2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適切引導或回應學生的行為表現。</w:t>
            </w:r>
          </w:p>
        </w:tc>
        <w:tc>
          <w:tcPr>
            <w:tcW w:w="48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737"/>
        </w:trPr>
        <w:tc>
          <w:tcPr>
            <w:tcW w:w="425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9952" w:type="dxa"/>
            <w:gridSpan w:val="2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875BB7" w:rsidRPr="00875BB7" w:rsidRDefault="00875BB7" w:rsidP="00875BB7">
            <w:pPr>
              <w:widowControl w:val="0"/>
              <w:spacing w:after="0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B-2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安排學習情境，促進師生互動。</w:t>
            </w:r>
          </w:p>
        </w:tc>
      </w:tr>
      <w:tr w:rsidR="00875BB7" w:rsidRPr="00875BB7" w:rsidTr="00FF3DBD">
        <w:trPr>
          <w:cantSplit/>
          <w:trHeight w:val="2064"/>
        </w:trPr>
        <w:tc>
          <w:tcPr>
            <w:tcW w:w="425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100" w:left="926" w:hangingChars="294" w:hanging="706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B-2-1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安排適切的教學環境與設施，促進師生互動與學生學習。</w:t>
            </w:r>
          </w:p>
        </w:tc>
        <w:tc>
          <w:tcPr>
            <w:tcW w:w="48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kern w:val="2"/>
                <w:sz w:val="24"/>
                <w:lang w:eastAsia="zh-TW" w:bidi="ar-SA"/>
              </w:rPr>
              <w:t>（請文字敘述，至少條列一項具體事實摘要）</w:t>
            </w: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  <w:p w:rsidR="00875BB7" w:rsidRPr="00875BB7" w:rsidRDefault="00875BB7" w:rsidP="00875BB7">
            <w:pPr>
              <w:widowControl w:val="0"/>
              <w:spacing w:after="0"/>
              <w:jc w:val="both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  <w:tr w:rsidR="00875BB7" w:rsidRPr="00875BB7" w:rsidTr="00FF3DBD">
        <w:trPr>
          <w:cantSplit/>
          <w:trHeight w:val="850"/>
        </w:trPr>
        <w:tc>
          <w:tcPr>
            <w:tcW w:w="425" w:type="dxa"/>
            <w:vMerge/>
          </w:tcPr>
          <w:p w:rsidR="00875BB7" w:rsidRPr="00875BB7" w:rsidRDefault="00875BB7" w:rsidP="00875BB7">
            <w:pPr>
              <w:widowControl w:val="0"/>
              <w:spacing w:after="0" w:line="360" w:lineRule="auto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  <w:tc>
          <w:tcPr>
            <w:tcW w:w="511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75BB7" w:rsidRPr="00875BB7" w:rsidRDefault="00875BB7" w:rsidP="00875BB7">
            <w:pPr>
              <w:widowControl w:val="0"/>
              <w:snapToGrid w:val="0"/>
              <w:spacing w:after="0"/>
              <w:ind w:leftChars="100" w:left="926" w:hangingChars="294" w:hanging="706"/>
              <w:jc w:val="both"/>
              <w:rPr>
                <w:rFonts w:eastAsia="標楷體"/>
                <w:bCs/>
                <w:kern w:val="2"/>
                <w:sz w:val="24"/>
                <w:lang w:eastAsia="zh-TW" w:bidi="ar-SA"/>
              </w:rPr>
            </w:pP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 xml:space="preserve">B-2-2 </w:t>
            </w:r>
            <w:r w:rsidRPr="00875BB7">
              <w:rPr>
                <w:rFonts w:eastAsia="標楷體"/>
                <w:bCs/>
                <w:kern w:val="2"/>
                <w:sz w:val="24"/>
                <w:lang w:eastAsia="zh-TW" w:bidi="ar-SA"/>
              </w:rPr>
              <w:t>營造溫暖的學習氣氛，促進師生之間的合作關係。</w:t>
            </w:r>
          </w:p>
        </w:tc>
        <w:tc>
          <w:tcPr>
            <w:tcW w:w="4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B7" w:rsidRPr="00875BB7" w:rsidRDefault="00875BB7" w:rsidP="00875BB7">
            <w:pPr>
              <w:widowControl w:val="0"/>
              <w:spacing w:after="0"/>
              <w:rPr>
                <w:rFonts w:eastAsia="標楷體"/>
                <w:kern w:val="2"/>
                <w:sz w:val="24"/>
                <w:lang w:eastAsia="zh-TW" w:bidi="ar-SA"/>
              </w:rPr>
            </w:pPr>
          </w:p>
        </w:tc>
      </w:tr>
    </w:tbl>
    <w:p w:rsidR="00875BB7" w:rsidRPr="00875BB7" w:rsidRDefault="00875BB7" w:rsidP="0087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Chars="-59" w:right="-130"/>
        <w:rPr>
          <w:rFonts w:ascii="標楷體" w:eastAsia="標楷體" w:hAnsi="標楷體" w:cs="標楷體"/>
          <w:sz w:val="24"/>
          <w:szCs w:val="24"/>
          <w:lang w:eastAsia="zh-TW" w:bidi="ar-SA"/>
        </w:rPr>
      </w:pPr>
    </w:p>
    <w:p w:rsidR="00875BB7" w:rsidRPr="00875BB7" w:rsidRDefault="00875BB7" w:rsidP="0087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Chars="-59" w:right="-130"/>
        <w:rPr>
          <w:rFonts w:ascii="標楷體" w:eastAsia="標楷體" w:hAnsi="標楷體" w:cs="標楷體" w:hint="eastAsia"/>
          <w:sz w:val="24"/>
          <w:szCs w:val="24"/>
          <w:lang w:eastAsia="zh-TW" w:bidi="ar-SA"/>
        </w:rPr>
      </w:pPr>
    </w:p>
    <w:p w:rsidR="00875BB7" w:rsidRDefault="00875BB7" w:rsidP="00875BB7">
      <w:pPr>
        <w:spacing w:after="0" w:line="240" w:lineRule="auto"/>
        <w:rPr>
          <w:rFonts w:ascii="標楷體" w:eastAsia="標楷體" w:hAnsi="標楷體" w:hint="eastAsia"/>
          <w:kern w:val="2"/>
          <w:sz w:val="24"/>
          <w:lang w:eastAsia="zh-TW" w:bidi="ar-SA"/>
        </w:rPr>
      </w:pPr>
      <w:bookmarkStart w:id="0" w:name="_GoBack"/>
      <w:bookmarkEnd w:id="0"/>
      <w:r w:rsidRPr="00875BB7">
        <w:rPr>
          <w:rFonts w:eastAsia="標楷體"/>
          <w:kern w:val="2"/>
          <w:sz w:val="24"/>
          <w:szCs w:val="24"/>
          <w:lang w:eastAsia="zh-TW" w:bidi="ar-SA"/>
        </w:rPr>
        <w:br w:type="page"/>
      </w:r>
    </w:p>
    <w:sectPr w:rsidR="00875BB7" w:rsidSect="0003198E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24E" w:rsidRDefault="00EF524E" w:rsidP="00CA1B5C">
      <w:pPr>
        <w:spacing w:after="0" w:line="240" w:lineRule="auto"/>
      </w:pPr>
      <w:r>
        <w:separator/>
      </w:r>
    </w:p>
  </w:endnote>
  <w:endnote w:type="continuationSeparator" w:id="0">
    <w:p w:rsidR="00EF524E" w:rsidRDefault="00EF524E" w:rsidP="00CA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24E" w:rsidRDefault="00EF524E" w:rsidP="00CA1B5C">
      <w:pPr>
        <w:spacing w:after="0" w:line="240" w:lineRule="auto"/>
      </w:pPr>
      <w:r>
        <w:separator/>
      </w:r>
    </w:p>
  </w:footnote>
  <w:footnote w:type="continuationSeparator" w:id="0">
    <w:p w:rsidR="00EF524E" w:rsidRDefault="00EF524E" w:rsidP="00CA1B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2F0"/>
    <w:rsid w:val="0003198E"/>
    <w:rsid w:val="001065E0"/>
    <w:rsid w:val="00301302"/>
    <w:rsid w:val="003C12F0"/>
    <w:rsid w:val="004E095B"/>
    <w:rsid w:val="00790202"/>
    <w:rsid w:val="00875BB7"/>
    <w:rsid w:val="00980BAA"/>
    <w:rsid w:val="009B1B87"/>
    <w:rsid w:val="00CA1B5C"/>
    <w:rsid w:val="00CF2A2C"/>
    <w:rsid w:val="00EC21EE"/>
    <w:rsid w:val="00EF524E"/>
    <w:rsid w:val="00F31AD6"/>
    <w:rsid w:val="00FB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F0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3C12F0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標楷體" w:eastAsia="新細明體" w:hAnsi="標楷體" w:cs="標楷體"/>
      <w:color w:val="000000"/>
      <w:kern w:val="0"/>
      <w:sz w:val="22"/>
    </w:rPr>
  </w:style>
  <w:style w:type="paragraph" w:customStyle="1" w:styleId="Default">
    <w:name w:val="Default"/>
    <w:rsid w:val="003C12F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CA1B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1B5C"/>
    <w:rPr>
      <w:rFonts w:ascii="Calibri" w:eastAsia="新細明體" w:hAnsi="Calibri" w:cs="Times New Roman"/>
      <w:kern w:val="0"/>
      <w:sz w:val="20"/>
      <w:szCs w:val="20"/>
      <w:lang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CF2A2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2A2C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2019-11-20T04:12:00Z</cp:lastPrinted>
  <dcterms:created xsi:type="dcterms:W3CDTF">2020-10-11T08:54:00Z</dcterms:created>
  <dcterms:modified xsi:type="dcterms:W3CDTF">2020-10-11T08:54:00Z</dcterms:modified>
</cp:coreProperties>
</file>