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2122"/>
        <w:gridCol w:w="1708"/>
        <w:gridCol w:w="3982"/>
        <w:gridCol w:w="196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895CED1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7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</w:p>
        </w:tc>
      </w:tr>
      <w:tr w:rsidR="005408BC" w:rsidRPr="004953E7" w14:paraId="749B3121" w14:textId="77777777" w:rsidTr="008B2EC8">
        <w:trPr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982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1206BA" w:rsidRPr="004953E7" w14:paraId="48117AD7" w14:textId="77777777" w:rsidTr="00200192">
        <w:tblPrEx>
          <w:jc w:val="left"/>
        </w:tblPrEx>
        <w:tc>
          <w:tcPr>
            <w:tcW w:w="2122" w:type="dxa"/>
            <w:shd w:val="clear" w:color="auto" w:fill="FFF2CC" w:themeFill="accent4" w:themeFillTint="33"/>
          </w:tcPr>
          <w:p w14:paraId="65E9C8CA" w14:textId="0172D56E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115.07.10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54C8DD8D" w14:textId="6D5B386F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38E840D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410C510C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08E0424" w14:textId="77777777" w:rsidR="001206BA" w:rsidRPr="00C500C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先別當灰姑娘：在教學疲累中，為自己轉動生命之輪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33419732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65222E4" w14:textId="77DC55A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5659371</w:t>
            </w:r>
          </w:p>
        </w:tc>
      </w:tr>
      <w:tr w:rsidR="001206BA" w:rsidRPr="004953E7" w14:paraId="6EDABEC4" w14:textId="77777777" w:rsidTr="00E55B43">
        <w:tblPrEx>
          <w:jc w:val="left"/>
        </w:tblPrEx>
        <w:tc>
          <w:tcPr>
            <w:tcW w:w="9776" w:type="dxa"/>
            <w:gridSpan w:val="4"/>
          </w:tcPr>
          <w:p w14:paraId="14191C0E" w14:textId="549526C7" w:rsidR="001206BA" w:rsidRPr="001206BA" w:rsidRDefault="001206BA" w:rsidP="001206B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在國中小教育現場，老師們常因追求「教學成效」與「班級秩序」而陷入身心耗竭。本課程結合心理深度與實務工具，引導老師跳脫過度犧牲的「灰姑娘式」工作型態。我們將運用「生命之輪」（Wheel of Life）進行多維度的自我評估，從工作、健康、情感與個人成長等領域檢視滿意度 。</w:t>
            </w:r>
          </w:p>
          <w:p w14:paraId="671A166A" w14:textId="2255F5CB" w:rsidR="001206BA" w:rsidRPr="000D4002" w:rsidRDefault="001206BA" w:rsidP="001206BA">
            <w:pPr>
              <w:rPr>
                <w:rFonts w:ascii="Times New Roman" w:hAnsi="Times New Roman" w:cs="Times New Roman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透過辨識並軟化「我應該更好」的內在批評聲，老師將學會建立穩定而</w:t>
            </w:r>
            <w:proofErr w:type="gramStart"/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不</w:t>
            </w:r>
            <w:proofErr w:type="gramEnd"/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僵化的內在重心。當老師能接納自己的不完美，就能在教室設計出「允許犯錯」的文化，從正確答案的監督者轉型為思考路徑的引導者。這不僅是一場研習，更是透過結構化的行動計畫，在專業教學與身體、情感健康間找到平衡，提升前額皮質的韌性，讓教學成為可持續的能量流動 。</w:t>
            </w:r>
          </w:p>
        </w:tc>
      </w:tr>
      <w:tr w:rsidR="001206BA" w:rsidRPr="004953E7" w14:paraId="3CBB6A4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6BFAB759" w14:textId="61FAABBA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C58BE82" w14:textId="4F9B4F4B" w:rsidR="001206BA" w:rsidRPr="00C077E0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391275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暐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筑</w:t>
            </w:r>
          </w:p>
          <w:p w14:paraId="32A00615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戲劇治療</w:t>
            </w: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01631A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【當戲劇遇見 SEL】－打造教室裡的情緒實驗室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E7C1F06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6ABF01F8" w14:textId="03D8D27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5659375</w:t>
            </w:r>
          </w:p>
        </w:tc>
      </w:tr>
      <w:tr w:rsidR="001206BA" w:rsidRPr="004953E7" w14:paraId="3136CFDC" w14:textId="77777777" w:rsidTr="00E7574F">
        <w:trPr>
          <w:jc w:val="center"/>
        </w:trPr>
        <w:tc>
          <w:tcPr>
            <w:tcW w:w="9776" w:type="dxa"/>
            <w:gridSpan w:val="4"/>
          </w:tcPr>
          <w:p w14:paraId="7CE9D254" w14:textId="4CC22A9E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本次講座將帶領各位老師拆解「戲劇」這項教學工具，透過戲劇治療的核心理念，在教室裡建立一個「安全、可控、可暫停」的實驗空間，讓孩子在遊戲中學習社會情緒學習（Social Emotional Learning, SEL）。其中將分析如何運用角色、故事與替身協助孩子從創作中練習情緒及社會覺察、並透過觀眾視角及反轉劇本去練習人際衝突時的自我管理與決策。</w:t>
            </w:r>
          </w:p>
        </w:tc>
      </w:tr>
      <w:tr w:rsidR="001206BA" w:rsidRPr="004953E7" w14:paraId="0C797D04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5B01061" w14:textId="34D23337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115.07.17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0E712F1C" w14:textId="3CC3A450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2728FECB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馬學顥</w:t>
            </w:r>
          </w:p>
          <w:p w14:paraId="6AC37F5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FA403E" w14:textId="77777777" w:rsidR="001206BA" w:rsidRPr="004D7D03" w:rsidRDefault="001206BA" w:rsidP="00E757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職場中的非暴力溝通</w:t>
            </w:r>
            <w:proofErr w:type="gramStart"/>
            <w:r w:rsidRPr="00ED76DC">
              <w:rPr>
                <w:rFonts w:ascii="標楷體" w:eastAsia="標楷體" w:hAnsi="標楷體"/>
                <w:szCs w:val="24"/>
              </w:rPr>
              <w:t>─</w:t>
            </w:r>
            <w:proofErr w:type="gramEnd"/>
            <w:r w:rsidRPr="00ED76DC">
              <w:rPr>
                <w:rFonts w:ascii="標楷體" w:eastAsia="標楷體" w:hAnsi="標楷體"/>
                <w:szCs w:val="24"/>
              </w:rPr>
              <w:t>讓溝通更有力量，合作更順利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7F7778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C17147B" w14:textId="244106A1" w:rsidR="001206BA" w:rsidRPr="004D7D03" w:rsidRDefault="00674B80" w:rsidP="00E7574F">
            <w:pPr>
              <w:pStyle w:val="a4"/>
              <w:jc w:val="center"/>
            </w:pPr>
            <w:r w:rsidRPr="00674B80">
              <w:t>5659377</w:t>
            </w:r>
          </w:p>
        </w:tc>
      </w:tr>
      <w:tr w:rsidR="001206BA" w:rsidRPr="004953E7" w14:paraId="290D30B8" w14:textId="77777777" w:rsidTr="00E7574F">
        <w:trPr>
          <w:jc w:val="center"/>
        </w:trPr>
        <w:tc>
          <w:tcPr>
            <w:tcW w:w="9776" w:type="dxa"/>
            <w:gridSpan w:val="4"/>
            <w:vAlign w:val="center"/>
          </w:tcPr>
          <w:p w14:paraId="2490D400" w14:textId="222376FE" w:rsidR="001206BA" w:rsidRPr="001206BA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職場衝突可</w:t>
            </w:r>
            <w:proofErr w:type="gramStart"/>
            <w:r w:rsidRPr="001206BA">
              <w:rPr>
                <w:rFonts w:ascii="標楷體" w:eastAsia="標楷體" w:hAnsi="標楷體" w:hint="eastAsia"/>
                <w:szCs w:val="24"/>
              </w:rPr>
              <w:t>說是在職涯</w:t>
            </w:r>
            <w:proofErr w:type="gramEnd"/>
            <w:r w:rsidRPr="001206BA">
              <w:rPr>
                <w:rFonts w:ascii="標楷體" w:eastAsia="標楷體" w:hAnsi="標楷體" w:hint="eastAsia"/>
                <w:szCs w:val="24"/>
              </w:rPr>
              <w:t>中的一大考驗，衝突一定有它的意義，提醒著我們需要去正視關係中的一些議題。爭執很常源於對工作上的在意，但也可能是對於現狀的不滿或是彼此</w:t>
            </w:r>
            <w:proofErr w:type="gramStart"/>
            <w:r w:rsidRPr="001206BA">
              <w:rPr>
                <w:rFonts w:ascii="標楷體" w:eastAsia="標楷體" w:hAnsi="標楷體" w:hint="eastAsia"/>
                <w:szCs w:val="24"/>
              </w:rPr>
              <w:t>有著相異</w:t>
            </w:r>
            <w:proofErr w:type="gramEnd"/>
            <w:r w:rsidRPr="001206BA">
              <w:rPr>
                <w:rFonts w:ascii="標楷體" w:eastAsia="標楷體" w:hAnsi="標楷體" w:hint="eastAsia"/>
                <w:szCs w:val="24"/>
              </w:rPr>
              <w:t>的期待。</w:t>
            </w:r>
          </w:p>
          <w:p w14:paraId="2BBDBD20" w14:textId="6321C8DB" w:rsidR="001206BA" w:rsidRPr="004D7D03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本次課程讓學員嘗試著辨別在職場關係中衝突的種類，並透過課程練習著一些衝突溝通的技巧，讓吵架不只是吵架，而是讓關係能更往前進一步的工具，並讓工作更能順暢進行！</w:t>
            </w:r>
          </w:p>
        </w:tc>
      </w:tr>
      <w:tr w:rsidR="001206BA" w:rsidRPr="004953E7" w14:paraId="4C1A82F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0B763499" w14:textId="45A64A23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115.07.22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50CC8AFA" w14:textId="77EFDC44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1FC77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5D90C603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6094CE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情緒勒索：從認識理解，到練習改變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DD86F1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32ACD7F" w14:textId="6AF97D4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5659380</w:t>
            </w:r>
          </w:p>
        </w:tc>
      </w:tr>
      <w:tr w:rsidR="001206BA" w:rsidRPr="004953E7" w14:paraId="551A4EA6" w14:textId="77777777" w:rsidTr="00E7574F">
        <w:trPr>
          <w:jc w:val="center"/>
        </w:trPr>
        <w:tc>
          <w:tcPr>
            <w:tcW w:w="9776" w:type="dxa"/>
            <w:gridSpan w:val="4"/>
          </w:tcPr>
          <w:p w14:paraId="301FF582" w14:textId="548D2132" w:rsidR="001206BA" w:rsidRPr="001206BA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情緒勒索之所以難以拒絕，往往不是因為我們不夠</w:t>
            </w:r>
            <w:proofErr w:type="gramStart"/>
            <w:r w:rsidRPr="001206BA">
              <w:rPr>
                <w:rFonts w:ascii="標楷體" w:eastAsia="標楷體" w:hAnsi="標楷體"/>
                <w:color w:val="000000"/>
                <w:szCs w:val="24"/>
              </w:rPr>
              <w:t>堅定，而是</w:t>
            </w:r>
            <w:proofErr w:type="gramEnd"/>
            <w:r w:rsidRPr="001206BA">
              <w:rPr>
                <w:rFonts w:ascii="標楷體" w:eastAsia="標楷體" w:hAnsi="標楷體"/>
                <w:color w:val="000000"/>
                <w:szCs w:val="24"/>
              </w:rPr>
              <w:t>它觸動了責任感、關係期待與深層的恐懼。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br/>
              <w:t>透過介紹情緒勒索的概念，協助大家辨識溝通與情緒勒索之間的差異，理解文化與成長經驗如何影響我們，進一步練習建立對抗情緒勒索的支持地圖，幫助我們在維持關係的同時，也能保護自己的情緒界線。</w:t>
            </w:r>
          </w:p>
        </w:tc>
      </w:tr>
      <w:tr w:rsidR="001206BA" w:rsidRPr="004953E7" w14:paraId="56B448C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C35E1FE" w14:textId="484C2438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115.07.28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E75CB62" w14:textId="6C1B703B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80822A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徐芸萱</w:t>
            </w:r>
          </w:p>
          <w:p w14:paraId="4B2729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87F61B4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攜手陪伴初熟國中生-親師溝通與合作講座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09D4079E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634E7FB" w14:textId="70889AE0" w:rsidR="001206BA" w:rsidRPr="004D7D03" w:rsidRDefault="00674B80" w:rsidP="00E7574F">
            <w:pPr>
              <w:pStyle w:val="a4"/>
              <w:jc w:val="center"/>
            </w:pPr>
            <w:r w:rsidRPr="00674B80">
              <w:t>5659382</w:t>
            </w:r>
          </w:p>
        </w:tc>
      </w:tr>
      <w:tr w:rsidR="001206BA" w:rsidRPr="004953E7" w14:paraId="2B9C8C6F" w14:textId="77777777" w:rsidTr="00E7574F">
        <w:trPr>
          <w:jc w:val="center"/>
        </w:trPr>
        <w:tc>
          <w:tcPr>
            <w:tcW w:w="9776" w:type="dxa"/>
            <w:gridSpan w:val="4"/>
          </w:tcPr>
          <w:p w14:paraId="5D589D6F" w14:textId="5CA8593F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lastRenderedPageBreak/>
              <w:t>離開國小階段的國中生，身心快速發育，追求自我的獨特性，需要更多地被認同和尊重，但也因尚未發展成熟，做事容易衝動莽撞，考慮不夠周全。在這個階段裡，國中生特別容易受同儕影響，師長的影響力下降，因此更需要老師和家長協力合作，與孩子建立夠好的關係，提高正向影響力。</w:t>
            </w:r>
          </w:p>
        </w:tc>
      </w:tr>
      <w:tr w:rsidR="001206BA" w:rsidRPr="004953E7" w14:paraId="08A3063B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FC44163" w14:textId="59E19A81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115.07.31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170D3C3F" w14:textId="3974532D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1CD0916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61E286C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A596ED0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 xml:space="preserve">無所事事的小木偶與野獸 </w:t>
            </w:r>
            <w:proofErr w:type="gramStart"/>
            <w:r w:rsidRPr="00ED76DC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ED76DC">
              <w:rPr>
                <w:rFonts w:ascii="標楷體" w:eastAsia="標楷體" w:hAnsi="標楷體"/>
                <w:szCs w:val="24"/>
              </w:rPr>
              <w:t>當差異不再是例外：建構穩定與包容的教室風景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FCF854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ACF9564" w14:textId="0224E344" w:rsidR="001206BA" w:rsidRPr="004D7D03" w:rsidRDefault="00674B80" w:rsidP="00E7574F">
            <w:pPr>
              <w:pStyle w:val="a4"/>
              <w:jc w:val="center"/>
            </w:pPr>
            <w:r w:rsidRPr="00674B80">
              <w:t>5659384</w:t>
            </w:r>
          </w:p>
        </w:tc>
      </w:tr>
      <w:tr w:rsidR="001206BA" w:rsidRPr="004953E7" w14:paraId="43A180A9" w14:textId="77777777" w:rsidTr="00E7574F">
        <w:trPr>
          <w:jc w:val="center"/>
        </w:trPr>
        <w:tc>
          <w:tcPr>
            <w:tcW w:w="9776" w:type="dxa"/>
            <w:gridSpan w:val="4"/>
          </w:tcPr>
          <w:p w14:paraId="5153E885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在教學現場，我們常遇見遊走在特殊生身分邊緣、仿佛活在異次元的「小木偶」，或是被情緒瞬間引爆、陷入對錯僵局的「野獸」。</w:t>
            </w: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cs="標楷體" w:hint="eastAsia"/>
                <w:color w:val="000000"/>
                <w:szCs w:val="24"/>
              </w:rPr>
              <w:t>我們深信，「差異不是例外，而是教學的起點」。本場演講將帶領老師跳脫疑似特教學生「問題行為」的表象，轉向核心解析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「無聊感」、「二元對立思維」與邊緣學習功能的認知限制。</w:t>
            </w:r>
          </w:p>
          <w:p w14:paraId="7132C44C" w14:textId="1B0C1AF3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演講將從教師的「內在</w:t>
            </w:r>
            <w:proofErr w:type="gramStart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定錨」</w:t>
            </w:r>
            <w:proofErr w:type="gramEnd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出發，強調在特教需求中，「穩定」遠比「效率」更重要。當老師能接納限制，才能為師生關係留下緩衝的空間。透過建立「可預測」的教室文化與結構化實務工具，我們將探討如何讓個別化支持成為教室的「基本配備」，而非額外負擔。這是一場關於環境調整、關係界線與尊重自主權的對話，因為當環境願意調整，孩子才有餘</w:t>
            </w:r>
            <w:proofErr w:type="gramStart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覽</w:t>
            </w:r>
            <w:proofErr w:type="gramEnd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成長。</w:t>
            </w:r>
          </w:p>
        </w:tc>
      </w:tr>
      <w:tr w:rsidR="001206BA" w:rsidRPr="004953E7" w14:paraId="5BB723C9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09AB858" w14:textId="258043F1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7B07D43F" w14:textId="34D1D30F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6667742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53FA214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DDB75D6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教書也教情緒-SEL 如何實踐於日常教學與師生互動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4472CD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07F4F712" w14:textId="4A4D30D1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5659386</w:t>
            </w:r>
          </w:p>
        </w:tc>
      </w:tr>
      <w:tr w:rsidR="001206BA" w:rsidRPr="004953E7" w14:paraId="3226BAF8" w14:textId="77777777" w:rsidTr="00E7574F">
        <w:trPr>
          <w:jc w:val="center"/>
        </w:trPr>
        <w:tc>
          <w:tcPr>
            <w:tcW w:w="9776" w:type="dxa"/>
            <w:gridSpan w:val="4"/>
          </w:tcPr>
          <w:p w14:paraId="7912AA45" w14:textId="77777777" w:rsidR="001206BA" w:rsidRPr="001206BA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本講座旨在協助第一線教師將 SEL（社會情緒學習） 核心理念轉化為教學實務指南。我們深知老師的辛勞，因此重點不在於增加課程負擔，而是透過實用的師生對話練習與班級經營技巧，協助學生在人際或學習壓力下學習自我調節。</w:t>
            </w:r>
          </w:p>
          <w:p w14:paraId="1BE4C358" w14:textId="5C1B06AF" w:rsidR="001206BA" w:rsidRPr="004D7D03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透過 SEL 的實踐，您將發現：當學生的心安穩了，學習動能自然會浮現。讓我們一起翻轉僵化的互動模式，不再只是傳遞知識，更能打造讓師生安心成長的「心」教室，成為學生生命中最具溫度的領航者。</w:t>
            </w:r>
          </w:p>
        </w:tc>
      </w:tr>
      <w:tr w:rsidR="001206BA" w:rsidRPr="004953E7" w14:paraId="0108C49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925C8B4" w14:textId="125F3977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115.08.06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（四）</w:t>
            </w:r>
          </w:p>
          <w:p w14:paraId="29915DDC" w14:textId="527EC00B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8CA8AC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1D3BB80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710EC45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如果你也聽說：收到自殺訊息時該如何協助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F44DE3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100DEB4E" w14:textId="6A70229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5659391</w:t>
            </w:r>
          </w:p>
        </w:tc>
      </w:tr>
      <w:tr w:rsidR="001206BA" w:rsidRPr="004953E7" w14:paraId="5D52FF90" w14:textId="77777777" w:rsidTr="00E7574F">
        <w:trPr>
          <w:jc w:val="center"/>
        </w:trPr>
        <w:tc>
          <w:tcPr>
            <w:tcW w:w="9776" w:type="dxa"/>
            <w:gridSpan w:val="4"/>
          </w:tcPr>
          <w:p w14:paraId="0D75EFE2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在校園現場最擔憂害怕的安全問題，我們既希望能盡快處理，也害怕「做錯怎麼辦」。</w:t>
            </w:r>
          </w:p>
          <w:p w14:paraId="486B7421" w14:textId="00807344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透過理論與實務經驗的分享，協助教師認識自殺自傷風險的樣貌、破除令人困惑的</w:t>
            </w:r>
            <w:proofErr w:type="gramStart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迷思或誤解</w:t>
            </w:r>
            <w:proofErr w:type="gramEnd"/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、試著理解其中的需求，並任次校園系統中每個人提供的協助與支持，共同成為學生的安全防護網。</w:t>
            </w:r>
          </w:p>
        </w:tc>
      </w:tr>
      <w:tr w:rsidR="008B2EC8" w:rsidRPr="000D4002" w14:paraId="23E41A8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3471ADCD" w14:textId="114BF6E4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115.08.12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14:00-16:30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082561E0" w14:textId="77777777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陳漢融</w:t>
            </w:r>
          </w:p>
          <w:p w14:paraId="1D287E08" w14:textId="77777777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律師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577C077" w14:textId="77777777" w:rsidR="008B2EC8" w:rsidRPr="00335486" w:rsidRDefault="008B2EC8" w:rsidP="00E7574F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學校老師不可不知的法律小常識</w:t>
            </w:r>
            <w:proofErr w:type="gramStart"/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—</w:t>
            </w:r>
            <w:proofErr w:type="gramEnd"/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教學場域老師的權益保障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C48C5E" w14:textId="77777777" w:rsidR="008B2EC8" w:rsidRDefault="008B2EC8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.5</w:t>
            </w:r>
            <w:r w:rsidRPr="000D4002">
              <w:rPr>
                <w:rFonts w:ascii="Times New Roman" w:hAnsi="Times New Roman" w:cs="Times New Roman"/>
              </w:rPr>
              <w:t>hrs</w:t>
            </w:r>
            <w:r w:rsidR="00674B80">
              <w:rPr>
                <w:rFonts w:ascii="Times New Roman" w:hAnsi="Times New Roman" w:cs="Times New Roman" w:hint="eastAsia"/>
              </w:rPr>
              <w:t>/</w:t>
            </w:r>
          </w:p>
          <w:p w14:paraId="4E1F5A9D" w14:textId="7FAB6C61" w:rsidR="00674B80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5659392</w:t>
            </w:r>
          </w:p>
        </w:tc>
      </w:tr>
      <w:tr w:rsidR="008B2EC8" w:rsidRPr="004D7D03" w14:paraId="4B04EF99" w14:textId="77777777" w:rsidTr="00E7574F">
        <w:trPr>
          <w:jc w:val="center"/>
        </w:trPr>
        <w:tc>
          <w:tcPr>
            <w:tcW w:w="9776" w:type="dxa"/>
            <w:gridSpan w:val="4"/>
          </w:tcPr>
          <w:p w14:paraId="00DA1FDC" w14:textId="77777777" w:rsidR="008B2EC8" w:rsidRPr="004D7D03" w:rsidRDefault="008B2EC8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/>
                <w:color w:val="000000"/>
                <w:szCs w:val="24"/>
              </w:rPr>
              <w:t>讓老師了解在教學場域遇到緊急突發事件時，該怎麼確保自己以及學生的權益，並且介紹學校對於教師行為調查的權限範圍、調查程序、調查結果與處置方式，以及教師在過程中有哪些可以主張的合法權益。</w:t>
            </w:r>
          </w:p>
        </w:tc>
      </w:tr>
      <w:tr w:rsidR="001905CA" w:rsidRPr="004953E7" w14:paraId="43694527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F80BA0B" w14:textId="25607679" w:rsidR="001206BA" w:rsidRDefault="008B2EC8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115.08.17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D3358F"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一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469ED2C8" w14:textId="6D4808A6" w:rsidR="001905CA" w:rsidRPr="004D7D03" w:rsidRDefault="00D3358F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12A1B99F" w14:textId="017C12CF" w:rsidR="00C500CC" w:rsidRPr="004D7D03" w:rsidRDefault="00ED76D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郭欣柔</w:t>
            </w:r>
          </w:p>
          <w:p w14:paraId="36D36E8F" w14:textId="615AC860" w:rsidR="001905CA" w:rsidRPr="004D7D03" w:rsidRDefault="00C500C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452B81" w14:textId="4A271C77" w:rsidR="001905CA" w:rsidRPr="00ED76DC" w:rsidRDefault="00ED76DC" w:rsidP="00ED76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職場角色解碼：探索界線與投射性認同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40A2DF9C" w14:textId="662E3C82" w:rsidR="001905CA" w:rsidRPr="000D4002" w:rsidRDefault="001905CA" w:rsidP="000D40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  <w:r w:rsidR="00356D10" w:rsidRPr="000D4002">
              <w:rPr>
                <w:rFonts w:ascii="Times New Roman" w:hAnsi="Times New Roman" w:cs="Times New Roman"/>
              </w:rPr>
              <w:br/>
            </w:r>
            <w:r w:rsidR="00674B80" w:rsidRPr="00674B80">
              <w:rPr>
                <w:rFonts w:ascii="Times New Roman" w:hAnsi="Times New Roman" w:cs="Times New Roman"/>
              </w:rPr>
              <w:t>5659396</w:t>
            </w:r>
          </w:p>
        </w:tc>
      </w:tr>
      <w:tr w:rsidR="00A96668" w:rsidRPr="004953E7" w14:paraId="59AAC093" w14:textId="77777777" w:rsidTr="004E0375">
        <w:trPr>
          <w:jc w:val="center"/>
        </w:trPr>
        <w:tc>
          <w:tcPr>
            <w:tcW w:w="9776" w:type="dxa"/>
            <w:gridSpan w:val="4"/>
          </w:tcPr>
          <w:p w14:paraId="54B58743" w14:textId="1A3794D3" w:rsidR="00932C1D" w:rsidRPr="00932C1D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在職場中，我們常無意識地接收他人的情緒與期待，模糊了自己的界線。你是否感到被學生、同事或家長的需求所困？這些需求來自哪裡？是否無形中承接了他人的焦慮或責任？</w:t>
            </w:r>
          </w:p>
          <w:p w14:paraId="388ECF12" w14:textId="1B27C0FB" w:rsidR="00A96668" w:rsidRPr="004D7D03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在本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講座</w:t>
            </w: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中，我們將透過戲劇治療的角色扮演、鏡像練習和情境演練，幫助你探索職場中的投射性認同，學習如何設立健康的界線，明確辨識哪些是自己的責任，哪些是來自他人的期望。注意：</w:t>
            </w:r>
            <w:proofErr w:type="gramStart"/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需開鏡頭</w:t>
            </w:r>
            <w:proofErr w:type="gramEnd"/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參與，並會進行分組討論與練習。</w:t>
            </w:r>
          </w:p>
        </w:tc>
      </w:tr>
    </w:tbl>
    <w:p w14:paraId="0B6EE7E1" w14:textId="77777777" w:rsidR="00F832E9" w:rsidRPr="004D7D03" w:rsidRDefault="00F832E9">
      <w:pPr>
        <w:rPr>
          <w:color w:val="000000" w:themeColor="text1"/>
        </w:rPr>
      </w:pPr>
    </w:p>
    <w:p w14:paraId="192D6EC2" w14:textId="7F2F4D99" w:rsidR="00FE7C48" w:rsidRDefault="0021688A" w:rsidP="0021688A">
      <w:pPr>
        <w:pStyle w:val="a4"/>
        <w:rPr>
          <w:rFonts w:ascii="Times New Roman" w:hAnsi="Times New Roman" w:cs="Times New Roman"/>
          <w:color w:val="000000" w:themeColor="text1"/>
        </w:rPr>
      </w:pPr>
      <w:r w:rsidRPr="007146CE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FE7C48" w:rsidRPr="00FD0C91">
          <w:rPr>
            <w:rStyle w:val="a5"/>
            <w:rFonts w:ascii="Times New Roman" w:hAnsi="Times New Roman" w:cs="Times New Roman"/>
          </w:rPr>
          <w:t>https://forms.gle/EcUskfJWUGQkJrrZ7</w:t>
        </w:r>
      </w:hyperlink>
    </w:p>
    <w:p w14:paraId="10F6DEBA" w14:textId="0585543D" w:rsidR="00105E01" w:rsidRDefault="00105E01" w:rsidP="0021688A">
      <w:pPr>
        <w:pStyle w:val="a4"/>
        <w:rPr>
          <w:rFonts w:ascii="Times New Roman" w:hAnsi="Times New Roman" w:cs="Times New Roman"/>
          <w:color w:val="000000" w:themeColor="text1"/>
        </w:rPr>
      </w:pPr>
    </w:p>
    <w:p w14:paraId="69CB3F7D" w14:textId="77777777" w:rsidR="00B70E5C" w:rsidRDefault="00B70E5C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</w:p>
    <w:p w14:paraId="354F87E9" w14:textId="383546A4" w:rsidR="00B70E5C" w:rsidRDefault="006A2269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EE3C8D5" wp14:editId="17583E27">
            <wp:extent cx="1409897" cy="1409897"/>
            <wp:effectExtent l="0" t="0" r="0" b="0"/>
            <wp:docPr id="3339540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54031" name="圖片 3339540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C5E5" w14:textId="77777777" w:rsidR="006B4FC9" w:rsidRPr="006B4FC9" w:rsidRDefault="006B4FC9" w:rsidP="008F0C9C">
      <w:pPr>
        <w:widowControl/>
        <w:rPr>
          <w:rFonts w:ascii="Times New Roman" w:hAnsi="Times New Roman" w:cs="Times New Roman"/>
          <w:color w:val="000000" w:themeColor="text1"/>
        </w:rPr>
      </w:pPr>
    </w:p>
    <w:sectPr w:rsidR="006B4F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EF754" w14:textId="77777777" w:rsidR="00E439E2" w:rsidRDefault="00E439E2" w:rsidP="005222C5">
      <w:r>
        <w:separator/>
      </w:r>
    </w:p>
  </w:endnote>
  <w:endnote w:type="continuationSeparator" w:id="0">
    <w:p w14:paraId="7B078FFE" w14:textId="77777777" w:rsidR="00E439E2" w:rsidRDefault="00E439E2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9E5C1" w14:textId="77777777" w:rsidR="00E439E2" w:rsidRDefault="00E439E2" w:rsidP="005222C5">
      <w:r>
        <w:separator/>
      </w:r>
    </w:p>
  </w:footnote>
  <w:footnote w:type="continuationSeparator" w:id="0">
    <w:p w14:paraId="38C66630" w14:textId="77777777" w:rsidR="00E439E2" w:rsidRDefault="00E439E2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320E0"/>
    <w:rsid w:val="00040D2B"/>
    <w:rsid w:val="000A5FEB"/>
    <w:rsid w:val="000D4002"/>
    <w:rsid w:val="00105B58"/>
    <w:rsid w:val="00105E01"/>
    <w:rsid w:val="001206BA"/>
    <w:rsid w:val="0017353C"/>
    <w:rsid w:val="001905CA"/>
    <w:rsid w:val="00200192"/>
    <w:rsid w:val="00206BF8"/>
    <w:rsid w:val="0021688A"/>
    <w:rsid w:val="00286D01"/>
    <w:rsid w:val="002A3AFB"/>
    <w:rsid w:val="002E778C"/>
    <w:rsid w:val="00335486"/>
    <w:rsid w:val="00356D10"/>
    <w:rsid w:val="003D1EE9"/>
    <w:rsid w:val="003F41F6"/>
    <w:rsid w:val="00415DDD"/>
    <w:rsid w:val="00481730"/>
    <w:rsid w:val="004953E7"/>
    <w:rsid w:val="004A429F"/>
    <w:rsid w:val="004D7D03"/>
    <w:rsid w:val="004E0375"/>
    <w:rsid w:val="005000D2"/>
    <w:rsid w:val="005222C5"/>
    <w:rsid w:val="005270DE"/>
    <w:rsid w:val="00537757"/>
    <w:rsid w:val="005408BC"/>
    <w:rsid w:val="00560DDF"/>
    <w:rsid w:val="00565D91"/>
    <w:rsid w:val="005E7A24"/>
    <w:rsid w:val="00634146"/>
    <w:rsid w:val="00674B80"/>
    <w:rsid w:val="006867B0"/>
    <w:rsid w:val="006A2269"/>
    <w:rsid w:val="006B4FC9"/>
    <w:rsid w:val="006F0EFE"/>
    <w:rsid w:val="00702508"/>
    <w:rsid w:val="007146CE"/>
    <w:rsid w:val="0073319A"/>
    <w:rsid w:val="007350C7"/>
    <w:rsid w:val="00736401"/>
    <w:rsid w:val="007F48C6"/>
    <w:rsid w:val="008034F2"/>
    <w:rsid w:val="00807D92"/>
    <w:rsid w:val="008213D2"/>
    <w:rsid w:val="00893605"/>
    <w:rsid w:val="008A69AD"/>
    <w:rsid w:val="008B2EC8"/>
    <w:rsid w:val="008C545E"/>
    <w:rsid w:val="008F0C9C"/>
    <w:rsid w:val="008F655D"/>
    <w:rsid w:val="009107A6"/>
    <w:rsid w:val="009240AE"/>
    <w:rsid w:val="00932C1D"/>
    <w:rsid w:val="00950D6A"/>
    <w:rsid w:val="009B1767"/>
    <w:rsid w:val="009B7078"/>
    <w:rsid w:val="009F151B"/>
    <w:rsid w:val="00A27D0B"/>
    <w:rsid w:val="00A27E0E"/>
    <w:rsid w:val="00A33816"/>
    <w:rsid w:val="00A52E98"/>
    <w:rsid w:val="00A72660"/>
    <w:rsid w:val="00A925AE"/>
    <w:rsid w:val="00A96668"/>
    <w:rsid w:val="00B11CE5"/>
    <w:rsid w:val="00B34BED"/>
    <w:rsid w:val="00B46F6D"/>
    <w:rsid w:val="00B70E5C"/>
    <w:rsid w:val="00BD0F9A"/>
    <w:rsid w:val="00C077E0"/>
    <w:rsid w:val="00C37F04"/>
    <w:rsid w:val="00C500CC"/>
    <w:rsid w:val="00C63910"/>
    <w:rsid w:val="00D051C7"/>
    <w:rsid w:val="00D3358F"/>
    <w:rsid w:val="00D42919"/>
    <w:rsid w:val="00D952C8"/>
    <w:rsid w:val="00DE2FAC"/>
    <w:rsid w:val="00DF47D4"/>
    <w:rsid w:val="00DF4923"/>
    <w:rsid w:val="00E439E2"/>
    <w:rsid w:val="00E50886"/>
    <w:rsid w:val="00E60B75"/>
    <w:rsid w:val="00ED72B1"/>
    <w:rsid w:val="00ED76DC"/>
    <w:rsid w:val="00F04B8A"/>
    <w:rsid w:val="00F11B20"/>
    <w:rsid w:val="00F832E9"/>
    <w:rsid w:val="00F92A75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  <w:style w:type="character" w:styleId="af3">
    <w:name w:val="FollowedHyperlink"/>
    <w:basedOn w:val="a0"/>
    <w:uiPriority w:val="99"/>
    <w:semiHidden/>
    <w:unhideWhenUsed/>
    <w:rsid w:val="002001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EcUskfJWUGQkJrrZ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2026-02-04T02:59:00Z</cp:lastPrinted>
  <dcterms:created xsi:type="dcterms:W3CDTF">2026-06-18T00:21:00Z</dcterms:created>
  <dcterms:modified xsi:type="dcterms:W3CDTF">2026-06-18T00:21:00Z</dcterms:modified>
</cp:coreProperties>
</file>