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49A" w:rsidRPr="003B724D" w:rsidRDefault="000776A3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8"/>
          <w:szCs w:val="38"/>
        </w:rPr>
        <w:t>110</w:t>
      </w:r>
      <w:r w:rsidR="009F049A" w:rsidRPr="003B724D">
        <w:rPr>
          <w:rFonts w:ascii="標楷體" w:eastAsia="標楷體" w:hAnsi="標楷體" w:hint="eastAsia"/>
          <w:b/>
          <w:sz w:val="38"/>
          <w:szCs w:val="38"/>
        </w:rPr>
        <w:t>學年度桃園市龍興國民中學區域職業試探與體驗示範中心</w:t>
      </w:r>
    </w:p>
    <w:p w:rsidR="009F049A" w:rsidRPr="003B724D" w:rsidRDefault="000776A3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>
        <w:rPr>
          <w:rFonts w:ascii="標楷體" w:eastAsia="標楷體" w:hAnsi="標楷體" w:hint="eastAsia"/>
          <w:b/>
          <w:sz w:val="38"/>
          <w:szCs w:val="38"/>
        </w:rPr>
        <w:t>暑期</w:t>
      </w:r>
      <w:r w:rsidR="00DE50EB">
        <w:rPr>
          <w:rFonts w:ascii="標楷體" w:eastAsia="標楷體" w:hAnsi="標楷體" w:hint="eastAsia"/>
          <w:b/>
          <w:sz w:val="38"/>
          <w:szCs w:val="38"/>
        </w:rPr>
        <w:t>體驗課程</w:t>
      </w:r>
    </w:p>
    <w:p w:rsidR="001E2066" w:rsidRPr="001E4272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>親愛的家長及同學您好：</w:t>
      </w:r>
    </w:p>
    <w:p w:rsidR="00D179E0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 xml:space="preserve">    </w:t>
      </w:r>
      <w:r w:rsidR="009F049A" w:rsidRPr="001E4272">
        <w:rPr>
          <w:rFonts w:ascii="標楷體" w:eastAsia="標楷體" w:hAnsi="標楷體" w:hint="eastAsia"/>
        </w:rPr>
        <w:t>桃園市龍興國中</w:t>
      </w:r>
      <w:r w:rsidRPr="001E4272">
        <w:rPr>
          <w:rFonts w:ascii="標楷體" w:eastAsia="標楷體" w:hAnsi="標楷體" w:hint="eastAsia"/>
        </w:rPr>
        <w:t>區域職業試探與體驗示範中心</w:t>
      </w:r>
      <w:r w:rsidR="009F049A" w:rsidRPr="001E4272">
        <w:rPr>
          <w:rFonts w:ascii="標楷體" w:eastAsia="標楷體" w:hAnsi="標楷體" w:hint="eastAsia"/>
        </w:rPr>
        <w:t>，提供國小五、六年級學生進行職業試探與體驗，</w:t>
      </w:r>
      <w:r w:rsidR="00850C60">
        <w:rPr>
          <w:rFonts w:ascii="標楷體" w:eastAsia="標楷體" w:hAnsi="標楷體" w:hint="eastAsia"/>
        </w:rPr>
        <w:t>落實技職教育向下扎根，幫助學童</w:t>
      </w:r>
      <w:r w:rsidR="00D179E0" w:rsidRPr="001E4272">
        <w:rPr>
          <w:rFonts w:ascii="標楷體" w:eastAsia="標楷體" w:hAnsi="標楷體" w:hint="eastAsia"/>
        </w:rPr>
        <w:t>建立正確的職業價值觀，</w:t>
      </w:r>
      <w:r w:rsidR="008440B4" w:rsidRPr="001E4272">
        <w:rPr>
          <w:rFonts w:ascii="標楷體" w:eastAsia="標楷體" w:hAnsi="標楷體" w:hint="eastAsia"/>
        </w:rPr>
        <w:t>瞭解自己未來可發展的興趣與職業性向，</w:t>
      </w:r>
      <w:r w:rsidR="00FE6FA0">
        <w:rPr>
          <w:rFonts w:ascii="標楷體" w:eastAsia="標楷體" w:hAnsi="標楷體" w:hint="eastAsia"/>
        </w:rPr>
        <w:t>本中心分為『藝術』、『家政』二大職群，規劃</w:t>
      </w:r>
      <w:r w:rsidR="00D179E0" w:rsidRPr="001E4272">
        <w:rPr>
          <w:rFonts w:ascii="標楷體" w:eastAsia="標楷體" w:hAnsi="標楷體" w:hint="eastAsia"/>
        </w:rPr>
        <w:t>體驗</w:t>
      </w:r>
      <w:r w:rsidR="00FE6FA0">
        <w:rPr>
          <w:rFonts w:ascii="標楷體" w:eastAsia="標楷體" w:hAnsi="標楷體" w:hint="eastAsia"/>
        </w:rPr>
        <w:t>式互動課程，特別</w:t>
      </w:r>
      <w:r w:rsidR="00D179E0" w:rsidRPr="001E4272">
        <w:rPr>
          <w:rFonts w:ascii="標楷體" w:eastAsia="標楷體" w:hAnsi="標楷體" w:hint="eastAsia"/>
        </w:rPr>
        <w:t>聘請高中職</w:t>
      </w:r>
      <w:r w:rsidR="008440B4" w:rsidRPr="001E4272">
        <w:rPr>
          <w:rFonts w:ascii="標楷體" w:eastAsia="標楷體" w:hAnsi="標楷體" w:hint="eastAsia"/>
        </w:rPr>
        <w:t>教師</w:t>
      </w:r>
      <w:r w:rsidR="00D179E0" w:rsidRPr="001E4272">
        <w:rPr>
          <w:rFonts w:ascii="標楷體" w:eastAsia="標楷體" w:hAnsi="標楷體" w:hint="eastAsia"/>
        </w:rPr>
        <w:t>與業界講師</w:t>
      </w:r>
      <w:r w:rsidR="00FE6FA0">
        <w:rPr>
          <w:rFonts w:ascii="標楷體" w:eastAsia="標楷體" w:hAnsi="標楷體" w:hint="eastAsia"/>
        </w:rPr>
        <w:t>授課，相信能讓孩子</w:t>
      </w:r>
      <w:r w:rsidR="00D179E0" w:rsidRPr="001E4272">
        <w:rPr>
          <w:rFonts w:ascii="標楷體" w:eastAsia="標楷體" w:hAnsi="標楷體" w:hint="eastAsia"/>
        </w:rPr>
        <w:t>們對未來的職業藍圖有更進一步的認識與啟發！</w:t>
      </w:r>
    </w:p>
    <w:p w:rsidR="007C6493" w:rsidRDefault="007C6493" w:rsidP="007C6493">
      <w:pPr>
        <w:spacing w:line="340" w:lineRule="exact"/>
        <w:rPr>
          <w:rFonts w:ascii="標楷體" w:eastAsia="標楷體" w:hAnsi="標楷體"/>
        </w:rPr>
      </w:pP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3828"/>
        <w:gridCol w:w="4104"/>
      </w:tblGrid>
      <w:tr w:rsidR="005704ED" w:rsidRPr="001E4272" w:rsidTr="00077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梯次</w:t>
            </w:r>
          </w:p>
        </w:tc>
        <w:tc>
          <w:tcPr>
            <w:tcW w:w="3828" w:type="dxa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課程時間</w:t>
            </w:r>
          </w:p>
        </w:tc>
        <w:tc>
          <w:tcPr>
            <w:tcW w:w="4104" w:type="dxa"/>
          </w:tcPr>
          <w:p w:rsidR="005704ED" w:rsidRPr="001E4272" w:rsidRDefault="00A877E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體驗內容</w:t>
            </w: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:rsidR="000776A3" w:rsidRPr="00A877EA" w:rsidRDefault="000776A3" w:rsidP="000776A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獨占鰲頭獨步一飾</w:t>
            </w: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07/04(一)09:00-12:00</w:t>
            </w:r>
          </w:p>
        </w:tc>
        <w:tc>
          <w:tcPr>
            <w:tcW w:w="4104" w:type="dxa"/>
            <w:vMerge w:val="restart"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口罩鍊</w:t>
            </w:r>
            <w:r w:rsidR="00915511">
              <w:rPr>
                <w:rFonts w:ascii="標楷體" w:eastAsia="標楷體" w:hAnsi="標楷體" w:hint="eastAsia"/>
                <w:szCs w:val="24"/>
              </w:rPr>
              <w:t>時尚</w:t>
            </w:r>
            <w:r w:rsidRPr="000776A3">
              <w:rPr>
                <w:rFonts w:ascii="標楷體" w:eastAsia="標楷體" w:hAnsi="標楷體" w:hint="eastAsia"/>
                <w:szCs w:val="24"/>
              </w:rPr>
              <w:t>單品</w:t>
            </w:r>
            <w:r w:rsidR="004B1882">
              <w:rPr>
                <w:rFonts w:ascii="標楷體" w:eastAsia="標楷體" w:hAnsi="標楷體" w:hint="eastAsia"/>
                <w:szCs w:val="24"/>
              </w:rPr>
              <w:t>手</w:t>
            </w:r>
            <w:r w:rsidRPr="000776A3">
              <w:rPr>
                <w:rFonts w:ascii="標楷體" w:eastAsia="標楷體" w:hAnsi="標楷體" w:hint="eastAsia"/>
                <w:szCs w:val="24"/>
              </w:rPr>
              <w:t>作</w:t>
            </w:r>
          </w:p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造型編髮</w:t>
            </w:r>
            <w:r w:rsidR="004B1882">
              <w:rPr>
                <w:rFonts w:ascii="標楷體" w:eastAsia="標楷體" w:hAnsi="標楷體" w:hint="eastAsia"/>
                <w:szCs w:val="24"/>
              </w:rPr>
              <w:t>與假髮裝飾實作</w:t>
            </w:r>
          </w:p>
        </w:tc>
      </w:tr>
      <w:tr w:rsidR="000776A3" w:rsidRPr="001E4272" w:rsidTr="000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07/04(一)13:00-16:00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07/05(二)09:00-12:00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第四場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07/05(二)13:00-16:00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第五場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07/06(三)09:00-12:00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第六場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07/06(三)13:00-16:00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超巧手蝶谷巴特造型面具</w:t>
            </w: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07/08(五)09:00-12:00</w:t>
            </w: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蝶古巴特拼貼技巧</w:t>
            </w:r>
          </w:p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創意造型面具</w:t>
            </w:r>
            <w:r w:rsidR="004B1882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</w:tr>
      <w:tr w:rsidR="000776A3" w:rsidRPr="001E4272" w:rsidTr="004B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07/08(五)13:00-16:00</w:t>
            </w:r>
          </w:p>
        </w:tc>
        <w:tc>
          <w:tcPr>
            <w:tcW w:w="4104" w:type="dxa"/>
            <w:vMerge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07/11(一)09:00-12:00</w:t>
            </w:r>
          </w:p>
        </w:tc>
        <w:tc>
          <w:tcPr>
            <w:tcW w:w="4104" w:type="dxa"/>
            <w:vMerge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第四場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07/15(五)09:00-12:00</w:t>
            </w:r>
          </w:p>
        </w:tc>
        <w:tc>
          <w:tcPr>
            <w:tcW w:w="4104" w:type="dxa"/>
            <w:vMerge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第五場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07/15(五)13:00-16:00</w:t>
            </w:r>
          </w:p>
        </w:tc>
        <w:tc>
          <w:tcPr>
            <w:tcW w:w="4104" w:type="dxa"/>
            <w:vMerge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DBE5F1" w:themeFill="accent1" w:themeFillTint="33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綠幕剪輯影像特效</w:t>
            </w: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07/13(三)09:00-12:00</w:t>
            </w:r>
          </w:p>
        </w:tc>
        <w:tc>
          <w:tcPr>
            <w:tcW w:w="4104" w:type="dxa"/>
            <w:vMerge w:val="restart"/>
            <w:shd w:val="clear" w:color="auto" w:fill="DBE5F1" w:themeFill="accent1" w:themeFillTint="33"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實拍攝影</w:t>
            </w:r>
          </w:p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綠幕合成剪輯實作</w:t>
            </w: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07/13(三)13:00-16:00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DBE5F1" w:themeFill="accent1" w:themeFillTint="33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07/14(四)09:00-12:00</w:t>
            </w:r>
          </w:p>
        </w:tc>
        <w:tc>
          <w:tcPr>
            <w:tcW w:w="4104" w:type="dxa"/>
            <w:vMerge/>
            <w:shd w:val="clear" w:color="auto" w:fill="DBE5F1" w:themeFill="accent1" w:themeFillTint="33"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第四場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07/14(四)13:00-16:00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:rsidR="000776A3" w:rsidRPr="000776A3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手部護理</w:t>
            </w:r>
            <w:r w:rsidRPr="000776A3">
              <w:rPr>
                <w:rFonts w:ascii="標楷體" w:eastAsia="標楷體" w:hAnsi="標楷體" w:hint="eastAsia"/>
                <w:sz w:val="27"/>
                <w:szCs w:val="27"/>
              </w:rPr>
              <w:t>美甲彩繪</w:t>
            </w: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07/12(二)09:00-12:00</w:t>
            </w:r>
          </w:p>
        </w:tc>
        <w:tc>
          <w:tcPr>
            <w:tcW w:w="4104" w:type="dxa"/>
            <w:vMerge w:val="restart"/>
            <w:vAlign w:val="center"/>
          </w:tcPr>
          <w:p w:rsidR="000776A3" w:rsidRPr="000776A3" w:rsidRDefault="004B1882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Segoe UI"/>
                <w:color w:val="05050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Segoe UI"/>
                <w:color w:val="050505"/>
                <w:szCs w:val="24"/>
                <w:shd w:val="clear" w:color="auto" w:fill="FFFFFF"/>
              </w:rPr>
              <w:t>指甲</w:t>
            </w:r>
            <w:r>
              <w:rPr>
                <w:rFonts w:ascii="標楷體" w:eastAsia="標楷體" w:hAnsi="標楷體" w:cs="Segoe UI" w:hint="eastAsia"/>
                <w:color w:val="050505"/>
                <w:szCs w:val="24"/>
                <w:shd w:val="clear" w:color="auto" w:fill="FFFFFF"/>
              </w:rPr>
              <w:t>護理</w:t>
            </w:r>
            <w:r w:rsidR="000776A3" w:rsidRPr="000776A3">
              <w:rPr>
                <w:rFonts w:ascii="標楷體" w:eastAsia="標楷體" w:hAnsi="標楷體" w:cs="Segoe UI"/>
                <w:color w:val="050505"/>
                <w:szCs w:val="24"/>
                <w:shd w:val="clear" w:color="auto" w:fill="FFFFFF"/>
              </w:rPr>
              <w:t>保養</w:t>
            </w:r>
          </w:p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cs="Segoe UI" w:hint="eastAsia"/>
                <w:color w:val="050505"/>
                <w:szCs w:val="24"/>
                <w:shd w:val="clear" w:color="auto" w:fill="FFFFFF"/>
              </w:rPr>
              <w:t>光療指甲</w:t>
            </w:r>
            <w:r w:rsidR="004B1882">
              <w:rPr>
                <w:rFonts w:ascii="標楷體" w:eastAsia="標楷體" w:hAnsi="標楷體" w:cs="Segoe UI" w:hint="eastAsia"/>
                <w:color w:val="050505"/>
                <w:szCs w:val="24"/>
                <w:shd w:val="clear" w:color="auto" w:fill="FFFFFF"/>
              </w:rPr>
              <w:t>造型</w:t>
            </w:r>
            <w:r w:rsidRPr="000776A3">
              <w:rPr>
                <w:rFonts w:ascii="標楷體" w:eastAsia="標楷體" w:hAnsi="標楷體" w:cs="Segoe UI" w:hint="eastAsia"/>
                <w:color w:val="050505"/>
                <w:szCs w:val="24"/>
                <w:shd w:val="clear" w:color="auto" w:fill="FFFFFF"/>
              </w:rPr>
              <w:t>彩繪</w:t>
            </w: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07/19(二)09:00-12:00</w:t>
            </w:r>
          </w:p>
        </w:tc>
        <w:tc>
          <w:tcPr>
            <w:tcW w:w="4104" w:type="dxa"/>
            <w:vMerge/>
          </w:tcPr>
          <w:p w:rsidR="000776A3" w:rsidRPr="00F87AE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163D4E" w:rsidRPr="00163D4E" w:rsidRDefault="00163D4E" w:rsidP="00163D4E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163D4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課程需知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★參加對象：桃園市國民小學五、六年級學生</w:t>
      </w:r>
    </w:p>
    <w:p w:rsidR="00163D4E" w:rsidRPr="00163D4E" w:rsidRDefault="00B8690D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★上課地點：桃園市立龍興國中職探中心(活動中心一樓)</w:t>
      </w:r>
    </w:p>
    <w:p w:rsidR="00DE50EB" w:rsidRDefault="00D56408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E60375">
        <w:rPr>
          <w:rFonts w:ascii="標楷體" w:eastAsia="標楷體" w:hAnsi="標楷體" w:cs="Times New Roman" w:hint="eastAsia"/>
          <w:sz w:val="26"/>
          <w:szCs w:val="26"/>
        </w:rPr>
        <w:t>各場</w:t>
      </w:r>
      <w:r w:rsidR="000776A3">
        <w:rPr>
          <w:rFonts w:ascii="標楷體" w:eastAsia="標楷體" w:hAnsi="標楷體" w:cs="Times New Roman" w:hint="eastAsia"/>
          <w:sz w:val="26"/>
          <w:szCs w:val="26"/>
        </w:rPr>
        <w:t>次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報名人數</w:t>
      </w:r>
      <w:r w:rsidR="000776A3">
        <w:rPr>
          <w:rFonts w:ascii="標楷體" w:eastAsia="標楷體" w:hAnsi="標楷體" w:cs="Times New Roman" w:hint="eastAsia"/>
          <w:sz w:val="26"/>
          <w:szCs w:val="26"/>
        </w:rPr>
        <w:t>12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人，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報名時間</w:t>
      </w:r>
      <w:r w:rsidR="00FB0150">
        <w:rPr>
          <w:rFonts w:ascii="標楷體" w:eastAsia="標楷體" w:hAnsi="標楷體" w:cs="Times New Roman" w:hint="eastAsia"/>
          <w:sz w:val="26"/>
          <w:szCs w:val="26"/>
        </w:rPr>
        <w:t>111/06/13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日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起至額滿為止。</w:t>
      </w:r>
    </w:p>
    <w:p w:rsidR="00163D4E" w:rsidRPr="000B4B79" w:rsidRDefault="00DE50EB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DE50EB">
        <w:rPr>
          <w:rFonts w:ascii="標楷體" w:eastAsia="標楷體" w:hAnsi="標楷體" w:cs="Times New Roman" w:hint="eastAsia"/>
          <w:sz w:val="26"/>
          <w:szCs w:val="26"/>
        </w:rPr>
        <w:t>▲</w:t>
      </w:r>
      <w:r>
        <w:rPr>
          <w:rFonts w:ascii="標楷體" w:eastAsia="標楷體" w:hAnsi="標楷體" w:cs="Times New Roman" w:hint="eastAsia"/>
          <w:sz w:val="26"/>
          <w:szCs w:val="26"/>
        </w:rPr>
        <w:t>報名網址:</w:t>
      </w:r>
      <w:r w:rsidRPr="00DE50EB">
        <w:t xml:space="preserve"> </w:t>
      </w:r>
      <w:hyperlink r:id="rId8" w:tgtFrame="_blank" w:history="1">
        <w:r w:rsidR="00915511">
          <w:rPr>
            <w:rStyle w:val="af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https://www.beclass.com/rid=2648ac162a1499d0d09e</w:t>
        </w:r>
      </w:hyperlink>
    </w:p>
    <w:p w:rsidR="00163D4E" w:rsidRPr="000B4B79" w:rsidRDefault="00163D4E" w:rsidP="00D05648">
      <w:pPr>
        <w:wordWrap w:val="0"/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6E5A95" w:rsidRPr="000B4B79">
        <w:rPr>
          <w:rFonts w:ascii="標楷體" w:eastAsia="標楷體" w:hAnsi="標楷體" w:cs="Times New Roman" w:hint="eastAsia"/>
          <w:sz w:val="26"/>
          <w:szCs w:val="26"/>
        </w:rPr>
        <w:t>錄取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名單將於</w:t>
      </w:r>
      <w:r w:rsidR="00915511">
        <w:rPr>
          <w:rFonts w:ascii="標楷體" w:eastAsia="標楷體" w:hAnsi="標楷體" w:cs="Times New Roman" w:hint="eastAsia"/>
          <w:sz w:val="26"/>
          <w:szCs w:val="26"/>
        </w:rPr>
        <w:t>111/06/27日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公告於「龍興職探中心網頁</w:t>
      </w:r>
      <w:r w:rsidR="000B4B79" w:rsidRPr="000B4B79">
        <w:rPr>
          <w:rFonts w:eastAsia="標楷體" w:cs="Times New Roman"/>
          <w:sz w:val="26"/>
          <w:szCs w:val="26"/>
        </w:rPr>
        <w:t>https://sites.google.com/lsjh.tyc.edu.tw/ceeec/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」及「FB粉絲專頁</w:t>
      </w:r>
      <w:r w:rsidR="000B4B79" w:rsidRPr="00D05648">
        <w:rPr>
          <w:rFonts w:eastAsia="標楷體" w:cs="Times New Roman"/>
          <w:sz w:val="26"/>
          <w:szCs w:val="26"/>
        </w:rPr>
        <w:t>https://www.facebook.com/Taoyuanlsjh/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」。</w:t>
      </w:r>
    </w:p>
    <w:p w:rsidR="00163D4E" w:rsidRDefault="00385057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▲學生需由家長自行接送，本中心會於課程進行前寄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送行前通知</w:t>
      </w:r>
      <w:r>
        <w:rPr>
          <w:rFonts w:ascii="標楷體" w:eastAsia="標楷體" w:hAnsi="標楷體" w:cs="Times New Roman" w:hint="eastAsia"/>
          <w:sz w:val="26"/>
          <w:szCs w:val="26"/>
        </w:rPr>
        <w:t>至電子信箱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，請家長留意。</w:t>
      </w:r>
    </w:p>
    <w:p w:rsidR="00E60375" w:rsidRDefault="00915511" w:rsidP="00915511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▲學生</w:t>
      </w:r>
      <w:r w:rsidRPr="00915511">
        <w:rPr>
          <w:rFonts w:ascii="標楷體" w:eastAsia="標楷體" w:hAnsi="標楷體" w:cs="Times New Roman" w:hint="eastAsia"/>
          <w:sz w:val="26"/>
          <w:szCs w:val="26"/>
        </w:rPr>
        <w:t>報到時會進行手部酒精消毒與體溫量測，若體溫高於37.5</w:t>
      </w:r>
      <w:r w:rsidR="00E60375">
        <w:rPr>
          <w:rFonts w:ascii="標楷體" w:eastAsia="標楷體" w:hAnsi="標楷體" w:cs="Times New Roman" w:hint="eastAsia"/>
          <w:sz w:val="26"/>
          <w:szCs w:val="26"/>
        </w:rPr>
        <w:t>度，需請家長</w:t>
      </w:r>
      <w:r w:rsidRPr="00915511">
        <w:rPr>
          <w:rFonts w:ascii="標楷體" w:eastAsia="標楷體" w:hAnsi="標楷體" w:cs="Times New Roman" w:hint="eastAsia"/>
          <w:sz w:val="26"/>
          <w:szCs w:val="26"/>
        </w:rPr>
        <w:t>帶回</w:t>
      </w:r>
      <w:r w:rsidR="00E60375">
        <w:rPr>
          <w:rFonts w:ascii="標楷體" w:eastAsia="標楷體" w:hAnsi="標楷體" w:cs="Times New Roman" w:hint="eastAsia"/>
          <w:sz w:val="26"/>
          <w:szCs w:val="26"/>
        </w:rPr>
        <w:t>學生</w:t>
      </w:r>
      <w:r w:rsidRPr="00915511">
        <w:rPr>
          <w:rFonts w:ascii="標楷體" w:eastAsia="標楷體" w:hAnsi="標楷體" w:cs="Times New Roman" w:hint="eastAsia"/>
          <w:sz w:val="26"/>
          <w:szCs w:val="26"/>
        </w:rPr>
        <w:t>，在</w:t>
      </w:r>
    </w:p>
    <w:p w:rsidR="00915511" w:rsidRPr="00915511" w:rsidRDefault="00E60375" w:rsidP="00915511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915511" w:rsidRPr="00915511">
        <w:rPr>
          <w:rFonts w:ascii="標楷體" w:eastAsia="標楷體" w:hAnsi="標楷體" w:cs="Times New Roman" w:hint="eastAsia"/>
          <w:sz w:val="26"/>
          <w:szCs w:val="26"/>
        </w:rPr>
        <w:t>家休息。</w:t>
      </w:r>
    </w:p>
    <w:p w:rsidR="00915511" w:rsidRPr="00915511" w:rsidRDefault="00915511" w:rsidP="00915511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▲落實防疫規範，</w:t>
      </w:r>
      <w:r w:rsidRPr="00915511">
        <w:rPr>
          <w:rFonts w:ascii="標楷體" w:eastAsia="標楷體" w:hAnsi="標楷體" w:cs="Times New Roman" w:hint="eastAsia"/>
          <w:sz w:val="26"/>
          <w:szCs w:val="26"/>
        </w:rPr>
        <w:t>課程當天請同學全程佩戴口罩。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▲本中心體驗課程完全免費，課程所需授課教師鐘點費、保險費、材料費等費用由教育部國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民及學前教育署與桃園市政府補助之經費專款支應。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lastRenderedPageBreak/>
        <w:t xml:space="preserve">▲為保障每位參加學生之權益，課程當天請準時至本中心報到，為保障學習內容的完整，課　</w:t>
      </w:r>
    </w:p>
    <w:p w:rsidR="00163D4E" w:rsidRPr="00163D4E" w:rsidRDefault="00163D4E" w:rsidP="00915511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程開始後</w:t>
      </w:r>
      <w:r w:rsidR="00915511">
        <w:rPr>
          <w:rFonts w:ascii="標楷體" w:eastAsia="標楷體" w:hAnsi="標楷體" w:cs="Times New Roman" w:hint="eastAsia"/>
          <w:sz w:val="26"/>
          <w:szCs w:val="26"/>
        </w:rPr>
        <w:t>20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分鐘將不再讓學生進入教室。</w:t>
      </w:r>
    </w:p>
    <w:p w:rsidR="005E6B04" w:rsidRPr="006E5A95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▲如學生有特殊狀況需求，請註明於報名表並事先通知職探中心。如未告知有任何學習困難、</w:t>
      </w:r>
      <w:r w:rsidR="005E6B04"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團體生活適應不良或故意不守紀律妨礙老師授課及團體活動，以致造成教學或活動困擾，其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責任概由報名本人或監護人自行負責，必要時本中心有權取消該堂課及其他課程的參加資</w:t>
      </w:r>
    </w:p>
    <w:p w:rsidR="00163D4E" w:rsidRPr="00163D4E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格，通知家長帶回</w:t>
      </w:r>
      <w:r w:rsidR="00915511">
        <w:rPr>
          <w:rFonts w:ascii="標楷體" w:eastAsia="標楷體" w:hAnsi="標楷體" w:cs="Times New Roman" w:hint="eastAsia"/>
          <w:sz w:val="26"/>
          <w:szCs w:val="26"/>
        </w:rPr>
        <w:t>學生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▲請家長提醒參加學生，注意服裝儀容、生活常規，以維護體驗實作安全，切勿穿拖鞋、嬉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戲追逐喧嘩，個人物品須自行保管。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▲若遇不可抗力之天災（如：颱風、地震），將遵循桃園市政府之放假公告，課程將予取消。</w:t>
      </w:r>
    </w:p>
    <w:p w:rsidR="00163D4E" w:rsidRPr="00163D4E" w:rsidRDefault="00915511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▲課程會依學生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實際上課情況做調整，本中心保留課程解釋、修改及異動之權利，如有任何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異動，以龍興國中職探中心網站及FB粉絲專頁公告為主。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▲活動過程皆會攝錄影記錄，將於龍興職探中心官網、Facebook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粉絲專頁等公開網頁發表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▲參加之學生作品著作財產權歸該生所有，報名即視爲同意授權本中心於不另行通知及不致</w:t>
      </w:r>
    </w:p>
    <w:p w:rsidR="00B627C4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酬之情況下，有重製、廣告宣傳、網路公開展示、公開傳輸之權利。</w:t>
      </w:r>
    </w:p>
    <w:p w:rsidR="00B73042" w:rsidRDefault="00915511" w:rsidP="007C6493">
      <w:pPr>
        <w:spacing w:line="340" w:lineRule="exact"/>
        <w:rPr>
          <w:rFonts w:ascii="標楷體" w:eastAsia="標楷體" w:hAnsi="標楷體"/>
          <w:color w:val="000000"/>
          <w:shd w:val="clear" w:color="auto" w:fill="FFFFFF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如有任何報名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與課程相關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問題，請與本中心聯繫，教學實習組-黃羿寧組長、專任助理-李昱倫，</w:t>
      </w:r>
      <w:r w:rsidRPr="00915511"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 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電話：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03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)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457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-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5200#620、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電子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信箱：</w:t>
      </w:r>
      <w:hyperlink r:id="rId9" w:tgtFrame="_blank" w:history="1">
        <w:r w:rsidRPr="00915511">
          <w:rPr>
            <w:rStyle w:val="af"/>
            <w:rFonts w:ascii="標楷體" w:eastAsia="標楷體" w:hAnsi="標楷體"/>
            <w:color w:val="1155CC"/>
            <w:shd w:val="clear" w:color="auto" w:fill="FFFFFF"/>
          </w:rPr>
          <w:t>t318@lsjh.tyc.edu.tw</w:t>
        </w:r>
      </w:hyperlink>
      <w:r w:rsidRPr="00915511">
        <w:rPr>
          <w:rFonts w:ascii="標楷體" w:eastAsia="標楷體" w:hAnsi="標楷體"/>
          <w:color w:val="000000"/>
          <w:shd w:val="clear" w:color="auto" w:fill="FFFFFF"/>
        </w:rPr>
        <w:t>。</w:t>
      </w:r>
    </w:p>
    <w:p w:rsidR="00B73042" w:rsidRDefault="00B73042" w:rsidP="007C6493">
      <w:pPr>
        <w:spacing w:line="340" w:lineRule="exact"/>
        <w:rPr>
          <w:rFonts w:ascii="標楷體" w:eastAsia="標楷體" w:hAnsi="標楷體"/>
          <w:color w:val="000000"/>
          <w:shd w:val="clear" w:color="auto" w:fill="FFFFFF"/>
        </w:rPr>
      </w:pPr>
    </w:p>
    <w:p w:rsidR="00B73042" w:rsidRPr="00915511" w:rsidRDefault="006845C8" w:rsidP="00B73042">
      <w:pPr>
        <w:spacing w:line="340" w:lineRule="exact"/>
        <w:jc w:val="center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體驗</w:t>
      </w:r>
      <w:r w:rsidR="00B73042">
        <w:rPr>
          <w:rFonts w:ascii="標楷體" w:eastAsia="標楷體" w:hAnsi="標楷體" w:cs="Times New Roman" w:hint="eastAsia"/>
          <w:sz w:val="26"/>
          <w:szCs w:val="26"/>
        </w:rPr>
        <w:t>課程內容</w:t>
      </w:r>
      <w:r>
        <w:rPr>
          <w:rFonts w:ascii="標楷體" w:eastAsia="標楷體" w:hAnsi="標楷體" w:cs="Times New Roman" w:hint="eastAsia"/>
          <w:sz w:val="26"/>
          <w:szCs w:val="26"/>
        </w:rPr>
        <w:t>活動照片參考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B73042" w:rsidTr="006845C8">
        <w:trPr>
          <w:trHeight w:val="4279"/>
        </w:trPr>
        <w:tc>
          <w:tcPr>
            <w:tcW w:w="5381" w:type="dxa"/>
          </w:tcPr>
          <w:p w:rsidR="00B73042" w:rsidRPr="006845C8" w:rsidRDefault="006845C8" w:rsidP="007C6493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1A24F02B" wp14:editId="161E60F0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83820</wp:posOffset>
                  </wp:positionV>
                  <wp:extent cx="3056890" cy="2628900"/>
                  <wp:effectExtent l="0" t="0" r="0" b="0"/>
                  <wp:wrapNone/>
                  <wp:docPr id="2" name="圖片 2" descr="C:\Users\職探\Desktop\新增資料夾\S__19906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職探\Desktop\新增資料夾\S__19906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257" cy="264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1" w:type="dxa"/>
          </w:tcPr>
          <w:p w:rsidR="00B73042" w:rsidRDefault="006845C8" w:rsidP="007C6493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4FF4ED20" wp14:editId="0239C36A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64770</wp:posOffset>
                  </wp:positionV>
                  <wp:extent cx="3018790" cy="2638425"/>
                  <wp:effectExtent l="0" t="0" r="0" b="9525"/>
                  <wp:wrapNone/>
                  <wp:docPr id="3" name="圖片 3" descr="C:\Users\職探\Desktop\新增資料夾\S__199067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職探\Desktop\新增資料夾\S__199067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331" cy="2638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3042" w:rsidTr="006845C8">
        <w:trPr>
          <w:trHeight w:val="3960"/>
        </w:trPr>
        <w:tc>
          <w:tcPr>
            <w:tcW w:w="5381" w:type="dxa"/>
          </w:tcPr>
          <w:p w:rsidR="00B73042" w:rsidRDefault="006845C8" w:rsidP="007C6493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51435</wp:posOffset>
                  </wp:positionV>
                  <wp:extent cx="2990850" cy="2419350"/>
                  <wp:effectExtent l="0" t="0" r="0" b="0"/>
                  <wp:wrapNone/>
                  <wp:docPr id="4" name="圖片 4" descr="C:\Users\職探\Desktop\新增資料夾\S__199067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職探\Desktop\新增資料夾\S__199067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1" w:type="dxa"/>
          </w:tcPr>
          <w:p w:rsidR="00B73042" w:rsidRDefault="006845C8" w:rsidP="007C6493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89535</wp:posOffset>
                  </wp:positionV>
                  <wp:extent cx="3181350" cy="2352008"/>
                  <wp:effectExtent l="0" t="0" r="0" b="0"/>
                  <wp:wrapNone/>
                  <wp:docPr id="5" name="圖片 5" descr="C:\Users\職探\Desktop\新增資料夾\S__199067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職探\Desktop\新增資料夾\S__199067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694" cy="2369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15511" w:rsidRPr="00915511" w:rsidRDefault="00915511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</w:p>
    <w:sectPr w:rsidR="00915511" w:rsidRPr="00915511" w:rsidSect="00717173">
      <w:headerReference w:type="even" r:id="rId14"/>
      <w:headerReference w:type="default" r:id="rId15"/>
      <w:pgSz w:w="11906" w:h="16838"/>
      <w:pgMar w:top="851" w:right="567" w:bottom="851" w:left="567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092" w:rsidRDefault="00626092" w:rsidP="00E36EAF">
      <w:r>
        <w:separator/>
      </w:r>
    </w:p>
  </w:endnote>
  <w:endnote w:type="continuationSeparator" w:id="0">
    <w:p w:rsidR="00626092" w:rsidRDefault="00626092" w:rsidP="00E3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092" w:rsidRDefault="00626092" w:rsidP="00E36EAF">
      <w:r>
        <w:separator/>
      </w:r>
    </w:p>
  </w:footnote>
  <w:footnote w:type="continuationSeparator" w:id="0">
    <w:p w:rsidR="00626092" w:rsidRDefault="00626092" w:rsidP="00E3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173" w:rsidRDefault="00717173" w:rsidP="00717173">
    <w:pPr>
      <w:pStyle w:val="a7"/>
      <w:jc w:val="right"/>
    </w:pPr>
    <w:r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回傳</w:t>
    </w:r>
    <w:r w:rsidRPr="00717173"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173" w:rsidRPr="00717173" w:rsidRDefault="00717173" w:rsidP="00717173">
    <w:pPr>
      <w:pStyle w:val="a7"/>
      <w:jc w:val="right"/>
      <w:rPr>
        <w:rFonts w:ascii="標楷體" w:eastAsia="標楷體" w:hAnsi="標楷體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4DD3"/>
      </v:shape>
    </w:pict>
  </w:numPicBullet>
  <w:abstractNum w:abstractNumId="0" w15:restartNumberingAfterBreak="0">
    <w:nsid w:val="07E86E30"/>
    <w:multiLevelType w:val="hybridMultilevel"/>
    <w:tmpl w:val="EAA8B33C"/>
    <w:lvl w:ilvl="0" w:tplc="FE2A33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6C5"/>
    <w:multiLevelType w:val="hybridMultilevel"/>
    <w:tmpl w:val="8E085A34"/>
    <w:lvl w:ilvl="0" w:tplc="FCE20C2A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D462461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6A1EB5"/>
    <w:multiLevelType w:val="hybridMultilevel"/>
    <w:tmpl w:val="E1FC3344"/>
    <w:lvl w:ilvl="0" w:tplc="AB08EED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617"/>
    <w:rsid w:val="00022789"/>
    <w:rsid w:val="000514A1"/>
    <w:rsid w:val="00051ED8"/>
    <w:rsid w:val="00061CAE"/>
    <w:rsid w:val="00067946"/>
    <w:rsid w:val="00072C5A"/>
    <w:rsid w:val="000776A3"/>
    <w:rsid w:val="000834BE"/>
    <w:rsid w:val="00085977"/>
    <w:rsid w:val="00085979"/>
    <w:rsid w:val="00093734"/>
    <w:rsid w:val="000B4B79"/>
    <w:rsid w:val="000B4E97"/>
    <w:rsid w:val="000B70B9"/>
    <w:rsid w:val="000D3F22"/>
    <w:rsid w:val="000E1567"/>
    <w:rsid w:val="000E5862"/>
    <w:rsid w:val="000E791F"/>
    <w:rsid w:val="00115BC8"/>
    <w:rsid w:val="001227B8"/>
    <w:rsid w:val="00124AB6"/>
    <w:rsid w:val="00152F65"/>
    <w:rsid w:val="00153300"/>
    <w:rsid w:val="00155F3F"/>
    <w:rsid w:val="00156F1D"/>
    <w:rsid w:val="001606B6"/>
    <w:rsid w:val="00163D4E"/>
    <w:rsid w:val="001734AC"/>
    <w:rsid w:val="00196D2A"/>
    <w:rsid w:val="00197911"/>
    <w:rsid w:val="001E1F1A"/>
    <w:rsid w:val="001E2066"/>
    <w:rsid w:val="001E4272"/>
    <w:rsid w:val="001E4B99"/>
    <w:rsid w:val="001F700C"/>
    <w:rsid w:val="002218A3"/>
    <w:rsid w:val="00223121"/>
    <w:rsid w:val="00230F91"/>
    <w:rsid w:val="00243F70"/>
    <w:rsid w:val="00252381"/>
    <w:rsid w:val="0026334B"/>
    <w:rsid w:val="00281EB6"/>
    <w:rsid w:val="002A3269"/>
    <w:rsid w:val="002E4C2D"/>
    <w:rsid w:val="002F1A74"/>
    <w:rsid w:val="00300FB9"/>
    <w:rsid w:val="00304B6E"/>
    <w:rsid w:val="0031274B"/>
    <w:rsid w:val="00314B45"/>
    <w:rsid w:val="0033088D"/>
    <w:rsid w:val="00344DBE"/>
    <w:rsid w:val="003453C8"/>
    <w:rsid w:val="00366C1A"/>
    <w:rsid w:val="003671F0"/>
    <w:rsid w:val="00370A19"/>
    <w:rsid w:val="00374638"/>
    <w:rsid w:val="0037613C"/>
    <w:rsid w:val="003805F0"/>
    <w:rsid w:val="0038294B"/>
    <w:rsid w:val="00384404"/>
    <w:rsid w:val="00385057"/>
    <w:rsid w:val="00386D2B"/>
    <w:rsid w:val="003A3CAC"/>
    <w:rsid w:val="003A74D6"/>
    <w:rsid w:val="003A7FC2"/>
    <w:rsid w:val="003B03C9"/>
    <w:rsid w:val="003B5C14"/>
    <w:rsid w:val="003B724D"/>
    <w:rsid w:val="003E1982"/>
    <w:rsid w:val="003F1617"/>
    <w:rsid w:val="004164A0"/>
    <w:rsid w:val="00416853"/>
    <w:rsid w:val="004277BC"/>
    <w:rsid w:val="00427953"/>
    <w:rsid w:val="0043509A"/>
    <w:rsid w:val="00440C35"/>
    <w:rsid w:val="004437E2"/>
    <w:rsid w:val="004458E7"/>
    <w:rsid w:val="00456F5E"/>
    <w:rsid w:val="0045761F"/>
    <w:rsid w:val="00480463"/>
    <w:rsid w:val="00484360"/>
    <w:rsid w:val="00486C09"/>
    <w:rsid w:val="00487450"/>
    <w:rsid w:val="0049700D"/>
    <w:rsid w:val="004A0699"/>
    <w:rsid w:val="004A23D4"/>
    <w:rsid w:val="004A3689"/>
    <w:rsid w:val="004B1882"/>
    <w:rsid w:val="004D41D3"/>
    <w:rsid w:val="005078A6"/>
    <w:rsid w:val="00520276"/>
    <w:rsid w:val="00543968"/>
    <w:rsid w:val="0055711D"/>
    <w:rsid w:val="005704ED"/>
    <w:rsid w:val="005736BC"/>
    <w:rsid w:val="00573D05"/>
    <w:rsid w:val="00587747"/>
    <w:rsid w:val="005D5BF5"/>
    <w:rsid w:val="005E6B04"/>
    <w:rsid w:val="005F2194"/>
    <w:rsid w:val="005F5505"/>
    <w:rsid w:val="005F76F2"/>
    <w:rsid w:val="005F7F8E"/>
    <w:rsid w:val="0061709B"/>
    <w:rsid w:val="00626092"/>
    <w:rsid w:val="00627442"/>
    <w:rsid w:val="00633954"/>
    <w:rsid w:val="006845C8"/>
    <w:rsid w:val="00687142"/>
    <w:rsid w:val="00694701"/>
    <w:rsid w:val="006B18E6"/>
    <w:rsid w:val="006D1182"/>
    <w:rsid w:val="006E47A6"/>
    <w:rsid w:val="006E5A95"/>
    <w:rsid w:val="006E6C0F"/>
    <w:rsid w:val="007076C4"/>
    <w:rsid w:val="00714816"/>
    <w:rsid w:val="0071492A"/>
    <w:rsid w:val="00717173"/>
    <w:rsid w:val="00723BF4"/>
    <w:rsid w:val="00740798"/>
    <w:rsid w:val="00763DF9"/>
    <w:rsid w:val="007652C2"/>
    <w:rsid w:val="00791FB1"/>
    <w:rsid w:val="007A4A71"/>
    <w:rsid w:val="007B50D2"/>
    <w:rsid w:val="007B5ADD"/>
    <w:rsid w:val="007C0629"/>
    <w:rsid w:val="007C1A44"/>
    <w:rsid w:val="007C2779"/>
    <w:rsid w:val="007C34A1"/>
    <w:rsid w:val="007C6493"/>
    <w:rsid w:val="007E1CBF"/>
    <w:rsid w:val="007E2271"/>
    <w:rsid w:val="007E3D59"/>
    <w:rsid w:val="007F1837"/>
    <w:rsid w:val="00805457"/>
    <w:rsid w:val="00821AA0"/>
    <w:rsid w:val="008221B8"/>
    <w:rsid w:val="00830ED1"/>
    <w:rsid w:val="00841464"/>
    <w:rsid w:val="00842D30"/>
    <w:rsid w:val="008440B4"/>
    <w:rsid w:val="00850BF4"/>
    <w:rsid w:val="00850C60"/>
    <w:rsid w:val="00860CC6"/>
    <w:rsid w:val="00877835"/>
    <w:rsid w:val="00886ED7"/>
    <w:rsid w:val="008A09FF"/>
    <w:rsid w:val="008A0FB6"/>
    <w:rsid w:val="008C2552"/>
    <w:rsid w:val="008E04F9"/>
    <w:rsid w:val="008E5A27"/>
    <w:rsid w:val="00907839"/>
    <w:rsid w:val="00915511"/>
    <w:rsid w:val="00922985"/>
    <w:rsid w:val="00922F08"/>
    <w:rsid w:val="009439A5"/>
    <w:rsid w:val="00963494"/>
    <w:rsid w:val="0098447E"/>
    <w:rsid w:val="00995261"/>
    <w:rsid w:val="009A2506"/>
    <w:rsid w:val="009A3056"/>
    <w:rsid w:val="009A3421"/>
    <w:rsid w:val="009B1132"/>
    <w:rsid w:val="009B6788"/>
    <w:rsid w:val="009B6AC5"/>
    <w:rsid w:val="009B7A7F"/>
    <w:rsid w:val="009D3BE7"/>
    <w:rsid w:val="009D3DC4"/>
    <w:rsid w:val="009E1C24"/>
    <w:rsid w:val="009E385E"/>
    <w:rsid w:val="009F049A"/>
    <w:rsid w:val="00A20995"/>
    <w:rsid w:val="00A20AB3"/>
    <w:rsid w:val="00A41E07"/>
    <w:rsid w:val="00A4233A"/>
    <w:rsid w:val="00A60B3A"/>
    <w:rsid w:val="00A612D0"/>
    <w:rsid w:val="00A61F4A"/>
    <w:rsid w:val="00A67BEF"/>
    <w:rsid w:val="00A747D6"/>
    <w:rsid w:val="00A877EA"/>
    <w:rsid w:val="00AB4766"/>
    <w:rsid w:val="00AB66FB"/>
    <w:rsid w:val="00AB6EDE"/>
    <w:rsid w:val="00AB7D36"/>
    <w:rsid w:val="00AC2858"/>
    <w:rsid w:val="00B0146C"/>
    <w:rsid w:val="00B01A70"/>
    <w:rsid w:val="00B32E67"/>
    <w:rsid w:val="00B36027"/>
    <w:rsid w:val="00B45FCE"/>
    <w:rsid w:val="00B5705D"/>
    <w:rsid w:val="00B627C4"/>
    <w:rsid w:val="00B70A54"/>
    <w:rsid w:val="00B73042"/>
    <w:rsid w:val="00B73186"/>
    <w:rsid w:val="00B8690D"/>
    <w:rsid w:val="00B90E62"/>
    <w:rsid w:val="00B973AB"/>
    <w:rsid w:val="00BE2EAE"/>
    <w:rsid w:val="00BF0ECE"/>
    <w:rsid w:val="00C02B12"/>
    <w:rsid w:val="00C06B43"/>
    <w:rsid w:val="00C11956"/>
    <w:rsid w:val="00C3112A"/>
    <w:rsid w:val="00C33FD1"/>
    <w:rsid w:val="00C412A9"/>
    <w:rsid w:val="00C44C01"/>
    <w:rsid w:val="00C53785"/>
    <w:rsid w:val="00C56BB4"/>
    <w:rsid w:val="00C6312F"/>
    <w:rsid w:val="00C91685"/>
    <w:rsid w:val="00CA301B"/>
    <w:rsid w:val="00CA4456"/>
    <w:rsid w:val="00CD454F"/>
    <w:rsid w:val="00CF4176"/>
    <w:rsid w:val="00D05648"/>
    <w:rsid w:val="00D06F83"/>
    <w:rsid w:val="00D14337"/>
    <w:rsid w:val="00D179E0"/>
    <w:rsid w:val="00D56408"/>
    <w:rsid w:val="00D816EE"/>
    <w:rsid w:val="00D92327"/>
    <w:rsid w:val="00D97818"/>
    <w:rsid w:val="00DA4080"/>
    <w:rsid w:val="00DA59C9"/>
    <w:rsid w:val="00DA6132"/>
    <w:rsid w:val="00DB2ADF"/>
    <w:rsid w:val="00DD14BD"/>
    <w:rsid w:val="00DE50EB"/>
    <w:rsid w:val="00DF135D"/>
    <w:rsid w:val="00E079B0"/>
    <w:rsid w:val="00E20F6B"/>
    <w:rsid w:val="00E355E0"/>
    <w:rsid w:val="00E36EAF"/>
    <w:rsid w:val="00E50356"/>
    <w:rsid w:val="00E536EB"/>
    <w:rsid w:val="00E60375"/>
    <w:rsid w:val="00E642E2"/>
    <w:rsid w:val="00EB17E5"/>
    <w:rsid w:val="00EB53B0"/>
    <w:rsid w:val="00EC27A5"/>
    <w:rsid w:val="00EE23FC"/>
    <w:rsid w:val="00EF359F"/>
    <w:rsid w:val="00EF45C5"/>
    <w:rsid w:val="00F04797"/>
    <w:rsid w:val="00F07440"/>
    <w:rsid w:val="00F13838"/>
    <w:rsid w:val="00F265F7"/>
    <w:rsid w:val="00F65C9C"/>
    <w:rsid w:val="00F66A1C"/>
    <w:rsid w:val="00F7024B"/>
    <w:rsid w:val="00F7098E"/>
    <w:rsid w:val="00F856CA"/>
    <w:rsid w:val="00F85D8F"/>
    <w:rsid w:val="00F86043"/>
    <w:rsid w:val="00F8626E"/>
    <w:rsid w:val="00F87AE3"/>
    <w:rsid w:val="00F90F99"/>
    <w:rsid w:val="00F92024"/>
    <w:rsid w:val="00FB0150"/>
    <w:rsid w:val="00FB1905"/>
    <w:rsid w:val="00FD16DB"/>
    <w:rsid w:val="00FE6FA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B7D8D7-F1F7-4A3F-8B2F-E5A1F1E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6EAF"/>
    <w:rPr>
      <w:sz w:val="20"/>
      <w:szCs w:val="20"/>
    </w:rPr>
  </w:style>
  <w:style w:type="table" w:styleId="4-2">
    <w:name w:val="Grid Table 4 Accent 2"/>
    <w:basedOn w:val="a1"/>
    <w:uiPriority w:val="49"/>
    <w:rsid w:val="005704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b">
    <w:name w:val="Note Heading"/>
    <w:basedOn w:val="a"/>
    <w:next w:val="a"/>
    <w:link w:val="ac"/>
    <w:uiPriority w:val="99"/>
    <w:unhideWhenUsed/>
    <w:rsid w:val="0038505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385057"/>
    <w:rPr>
      <w:rFonts w:ascii="標楷體" w:eastAsia="標楷體" w:hAnsi="標楷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38505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385057"/>
    <w:rPr>
      <w:rFonts w:ascii="標楷體" w:eastAsia="標楷體" w:hAnsi="標楷體"/>
      <w:b/>
      <w:sz w:val="28"/>
      <w:szCs w:val="28"/>
    </w:rPr>
  </w:style>
  <w:style w:type="character" w:styleId="af">
    <w:name w:val="Hyperlink"/>
    <w:basedOn w:val="a0"/>
    <w:uiPriority w:val="99"/>
    <w:unhideWhenUsed/>
    <w:rsid w:val="000B4B7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B4B79"/>
    <w:rPr>
      <w:color w:val="800080" w:themeColor="followedHyperlink"/>
      <w:u w:val="single"/>
    </w:rPr>
  </w:style>
  <w:style w:type="table" w:styleId="4-1">
    <w:name w:val="Grid Table 4 Accent 1"/>
    <w:basedOn w:val="a1"/>
    <w:uiPriority w:val="49"/>
    <w:rsid w:val="000776A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2648ac162a1499d0d09e?fbclid=IwAR1hpkB-pfItdH1AKo8_leMaK9U09FBbXGtCRlMdudC09VcvtrtE545pKeo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318@lsjh.tyc.edu.tw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BC1CE-B389-4F78-8182-4D3F5E01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Company>HOME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2018-12-24T01:07:00Z</cp:lastPrinted>
  <dcterms:created xsi:type="dcterms:W3CDTF">2022-06-14T04:10:00Z</dcterms:created>
  <dcterms:modified xsi:type="dcterms:W3CDTF">2022-06-14T04:10:00Z</dcterms:modified>
</cp:coreProperties>
</file>